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B95" w:rsidRDefault="00225B95" w:rsidP="00225B95">
      <w:pPr>
        <w:adjustRightInd w:val="0"/>
        <w:snapToGrid w:val="0"/>
        <w:spacing w:line="360" w:lineRule="auto"/>
        <w:rPr>
          <w:rFonts w:ascii="仿宋_GB2312" w:eastAsia="仿宋_GB2312" w:hAnsi="宋体" w:hint="eastAsia"/>
          <w:sz w:val="32"/>
          <w:szCs w:val="32"/>
        </w:rPr>
      </w:pPr>
      <w:r>
        <w:rPr>
          <w:rFonts w:ascii="仿宋_GB2312" w:eastAsia="仿宋_GB2312" w:hAnsi="宋体" w:hint="eastAsia"/>
          <w:sz w:val="32"/>
          <w:szCs w:val="32"/>
        </w:rPr>
        <w:t>附件1:</w:t>
      </w:r>
    </w:p>
    <w:p w:rsidR="00225B95" w:rsidRDefault="00225B95" w:rsidP="00225B95">
      <w:pPr>
        <w:adjustRightInd w:val="0"/>
        <w:snapToGrid w:val="0"/>
        <w:spacing w:line="360" w:lineRule="auto"/>
        <w:rPr>
          <w:rFonts w:ascii="宋体" w:hAnsi="宋体" w:hint="eastAsia"/>
          <w:sz w:val="32"/>
          <w:szCs w:val="32"/>
        </w:rPr>
      </w:pPr>
    </w:p>
    <w:p w:rsidR="00225B95" w:rsidRDefault="00225B95" w:rsidP="00225B95">
      <w:pPr>
        <w:adjustRightInd w:val="0"/>
        <w:snapToGrid w:val="0"/>
        <w:spacing w:line="360" w:lineRule="auto"/>
        <w:jc w:val="center"/>
        <w:rPr>
          <w:rFonts w:ascii="宋体" w:hAnsi="宋体" w:hint="eastAsia"/>
          <w:b/>
          <w:sz w:val="36"/>
          <w:szCs w:val="36"/>
        </w:rPr>
      </w:pPr>
      <w:r>
        <w:rPr>
          <w:rFonts w:ascii="宋体" w:hAnsi="宋体" w:hint="eastAsia"/>
          <w:b/>
          <w:sz w:val="36"/>
          <w:szCs w:val="36"/>
        </w:rPr>
        <w:t>2016年福建省出国留学奖学金资助出国留学选拔简章</w:t>
      </w:r>
    </w:p>
    <w:p w:rsidR="00225B95" w:rsidRDefault="00225B95" w:rsidP="00225B95">
      <w:pPr>
        <w:adjustRightInd w:val="0"/>
        <w:snapToGrid w:val="0"/>
        <w:spacing w:line="360" w:lineRule="auto"/>
        <w:jc w:val="center"/>
        <w:rPr>
          <w:rFonts w:ascii="宋体" w:hAnsi="宋体" w:hint="eastAsia"/>
          <w:b/>
          <w:sz w:val="44"/>
          <w:szCs w:val="44"/>
        </w:rPr>
      </w:pPr>
    </w:p>
    <w:p w:rsidR="00225B95" w:rsidRDefault="00225B95" w:rsidP="00225B95">
      <w:pPr>
        <w:adjustRightInd w:val="0"/>
        <w:snapToGrid w:val="0"/>
        <w:spacing w:line="360" w:lineRule="auto"/>
        <w:ind w:firstLine="645"/>
        <w:rPr>
          <w:rFonts w:ascii="仿宋_GB2312" w:eastAsia="仿宋_GB2312" w:hAnsi="宋体" w:cs="宋体" w:hint="eastAsia"/>
          <w:kern w:val="0"/>
          <w:sz w:val="32"/>
          <w:szCs w:val="32"/>
        </w:rPr>
      </w:pPr>
      <w:r>
        <w:rPr>
          <w:rFonts w:ascii="仿宋_GB2312" w:eastAsia="仿宋_GB2312" w:hint="eastAsia"/>
          <w:sz w:val="32"/>
          <w:szCs w:val="32"/>
        </w:rPr>
        <w:t>福建省出国留学</w:t>
      </w:r>
      <w:r>
        <w:rPr>
          <w:rFonts w:ascii="仿宋_GB2312" w:eastAsia="仿宋_GB2312" w:hAnsi="宋体" w:cs="宋体" w:hint="eastAsia"/>
          <w:kern w:val="0"/>
          <w:sz w:val="32"/>
          <w:szCs w:val="32"/>
        </w:rPr>
        <w:t>奖学金是由省财政教育专项经费拨款、省教育厅负责管理、面向社会各行业的公费出国留学项目,担负着推动全省社会、经济发展和提升高层次人才专业发展水平的重要任务。</w:t>
      </w:r>
      <w:r>
        <w:rPr>
          <w:rFonts w:ascii="仿宋_GB2312" w:eastAsia="仿宋_GB2312" w:hint="eastAsia"/>
          <w:sz w:val="32"/>
          <w:szCs w:val="32"/>
        </w:rPr>
        <w:t>根据福建省教育厅、省财政厅《关于印发福建省出国留学奖学金资助出国留学实施办法的通知》和2016年度工作计划，今年福建省教育厅计划选拔各类福建省公派出国留学人员80名，</w:t>
      </w:r>
      <w:r>
        <w:rPr>
          <w:rFonts w:ascii="仿宋_GB2312" w:eastAsia="仿宋_GB2312" w:hAnsi="Arial" w:cs="Arial" w:hint="eastAsia"/>
          <w:sz w:val="32"/>
          <w:szCs w:val="32"/>
        </w:rPr>
        <w:t>现将具体选派计划及相关事宜公布如下：</w:t>
      </w:r>
    </w:p>
    <w:p w:rsidR="00225B95" w:rsidRDefault="00225B95" w:rsidP="00225B95">
      <w:pPr>
        <w:adjustRightInd w:val="0"/>
        <w:snapToGrid w:val="0"/>
        <w:spacing w:line="360" w:lineRule="auto"/>
        <w:ind w:firstLineChars="50" w:firstLine="160"/>
        <w:rPr>
          <w:rFonts w:ascii="楷体_GB2312" w:eastAsia="楷体_GB2312" w:hint="eastAsia"/>
          <w:bCs/>
          <w:sz w:val="32"/>
          <w:szCs w:val="32"/>
        </w:rPr>
      </w:pPr>
      <w:r>
        <w:rPr>
          <w:rFonts w:ascii="楷体_GB2312" w:eastAsia="楷体_GB2312" w:hint="eastAsia"/>
          <w:bCs/>
          <w:sz w:val="32"/>
          <w:szCs w:val="32"/>
        </w:rPr>
        <w:t xml:space="preserve">   一、选派计划</w:t>
      </w:r>
    </w:p>
    <w:p w:rsidR="00225B95" w:rsidRDefault="00225B95" w:rsidP="00225B95">
      <w:pPr>
        <w:adjustRightInd w:val="0"/>
        <w:snapToGrid w:val="0"/>
        <w:spacing w:line="360" w:lineRule="auto"/>
        <w:ind w:firstLineChars="200" w:firstLine="640"/>
        <w:rPr>
          <w:rFonts w:ascii="仿宋_GB2312" w:eastAsia="仿宋_GB2312" w:hint="eastAsia"/>
          <w:sz w:val="32"/>
          <w:szCs w:val="32"/>
        </w:rPr>
      </w:pPr>
      <w:r>
        <w:rPr>
          <w:rFonts w:ascii="仿宋_GB2312" w:eastAsia="仿宋_GB2312" w:hint="eastAsia"/>
          <w:sz w:val="32"/>
          <w:szCs w:val="32"/>
        </w:rPr>
        <w:t>（一）选派类别、资助标准和留学期限</w:t>
      </w:r>
    </w:p>
    <w:p w:rsidR="00225B95" w:rsidRDefault="00225B95" w:rsidP="00225B95">
      <w:pPr>
        <w:adjustRightInd w:val="0"/>
        <w:snapToGrid w:val="0"/>
        <w:spacing w:line="360" w:lineRule="auto"/>
        <w:ind w:left="600"/>
        <w:rPr>
          <w:rFonts w:ascii="仿宋_GB2312" w:eastAsia="仿宋_GB2312" w:hint="eastAsia"/>
          <w:sz w:val="32"/>
          <w:szCs w:val="32"/>
        </w:rPr>
      </w:pPr>
      <w:r>
        <w:rPr>
          <w:rFonts w:ascii="仿宋_GB2312" w:eastAsia="仿宋_GB2312" w:hint="eastAsia"/>
          <w:sz w:val="32"/>
          <w:szCs w:val="32"/>
        </w:rPr>
        <w:t>1.高级研究学者：12000元/月/人、留学期限3-6个月；</w:t>
      </w:r>
    </w:p>
    <w:p w:rsidR="00225B95" w:rsidRDefault="00225B95" w:rsidP="00225B95">
      <w:pPr>
        <w:adjustRightInd w:val="0"/>
        <w:snapToGrid w:val="0"/>
        <w:spacing w:line="360" w:lineRule="auto"/>
        <w:ind w:firstLine="600"/>
        <w:rPr>
          <w:rFonts w:ascii="仿宋_GB2312" w:eastAsia="仿宋_GB2312" w:hint="eastAsia"/>
          <w:sz w:val="32"/>
          <w:szCs w:val="32"/>
        </w:rPr>
      </w:pPr>
      <w:r>
        <w:rPr>
          <w:rFonts w:ascii="仿宋_GB2312" w:eastAsia="仿宋_GB2312" w:hint="eastAsia"/>
          <w:sz w:val="32"/>
          <w:szCs w:val="32"/>
        </w:rPr>
        <w:t>2.访问学者、从事博士后的研究人员：10000元/月/人、留学期限6-12个月，其中：文科、管理、外语类出国进修一般不超过6个月（含6个月）；</w:t>
      </w:r>
    </w:p>
    <w:p w:rsidR="00225B95" w:rsidRDefault="00225B95" w:rsidP="00225B95">
      <w:pPr>
        <w:adjustRightInd w:val="0"/>
        <w:snapToGrid w:val="0"/>
        <w:spacing w:line="360" w:lineRule="auto"/>
        <w:ind w:firstLine="600"/>
        <w:rPr>
          <w:rFonts w:ascii="仿宋_GB2312" w:eastAsia="仿宋_GB2312" w:hint="eastAsia"/>
          <w:sz w:val="32"/>
          <w:szCs w:val="32"/>
        </w:rPr>
      </w:pPr>
      <w:r>
        <w:rPr>
          <w:rFonts w:ascii="仿宋_GB2312" w:eastAsia="仿宋_GB2312" w:hint="eastAsia"/>
          <w:sz w:val="32"/>
          <w:szCs w:val="32"/>
        </w:rPr>
        <w:t>3.重点（核心）课题组人员：8000元/月/人、留学期限不超过6个月（含6个月）；</w:t>
      </w:r>
    </w:p>
    <w:p w:rsidR="00225B95" w:rsidRDefault="00225B95" w:rsidP="00225B95">
      <w:pPr>
        <w:adjustRightInd w:val="0"/>
        <w:snapToGrid w:val="0"/>
        <w:spacing w:line="360" w:lineRule="auto"/>
        <w:ind w:firstLineChars="200" w:firstLine="640"/>
        <w:rPr>
          <w:rFonts w:ascii="仿宋_GB2312" w:eastAsia="仿宋_GB2312" w:hint="eastAsia"/>
          <w:sz w:val="32"/>
          <w:szCs w:val="32"/>
        </w:rPr>
      </w:pPr>
      <w:r>
        <w:rPr>
          <w:rFonts w:ascii="仿宋_GB2312" w:eastAsia="仿宋_GB2312" w:hint="eastAsia"/>
          <w:sz w:val="32"/>
          <w:szCs w:val="32"/>
        </w:rPr>
        <w:t>4.国际交流人员、高级翻译人员（含外事管理干部）：10000元/月/人、留学期限一般不超过6个月（含6个月）；</w:t>
      </w:r>
    </w:p>
    <w:p w:rsidR="00225B95" w:rsidRDefault="00225B95" w:rsidP="00225B95">
      <w:pPr>
        <w:adjustRightInd w:val="0"/>
        <w:snapToGrid w:val="0"/>
        <w:spacing w:line="360" w:lineRule="auto"/>
        <w:ind w:firstLineChars="200" w:firstLine="640"/>
        <w:rPr>
          <w:rFonts w:ascii="仿宋_GB2312" w:eastAsia="仿宋_GB2312" w:hint="eastAsia"/>
          <w:sz w:val="32"/>
          <w:szCs w:val="32"/>
        </w:rPr>
      </w:pPr>
      <w:r>
        <w:rPr>
          <w:rFonts w:ascii="仿宋_GB2312" w:eastAsia="仿宋_GB2312" w:hint="eastAsia"/>
          <w:sz w:val="32"/>
          <w:szCs w:val="32"/>
        </w:rPr>
        <w:lastRenderedPageBreak/>
        <w:t>5.与有关单位按1:1配套资助项目：10000元/月/人、留学期限6-12个月；</w:t>
      </w:r>
    </w:p>
    <w:p w:rsidR="00225B95" w:rsidRDefault="00225B95" w:rsidP="00225B95">
      <w:pPr>
        <w:adjustRightInd w:val="0"/>
        <w:snapToGrid w:val="0"/>
        <w:spacing w:line="360" w:lineRule="auto"/>
        <w:ind w:firstLineChars="200" w:firstLine="640"/>
        <w:rPr>
          <w:rFonts w:ascii="仿宋_GB2312" w:eastAsia="仿宋_GB2312" w:hint="eastAsia"/>
          <w:sz w:val="32"/>
          <w:szCs w:val="32"/>
        </w:rPr>
      </w:pPr>
      <w:r>
        <w:rPr>
          <w:rFonts w:ascii="仿宋_GB2312" w:eastAsia="仿宋_GB2312" w:hint="eastAsia"/>
          <w:sz w:val="32"/>
          <w:szCs w:val="32"/>
        </w:rPr>
        <w:t>6.有关高校从事行政、教学管理的骨干人员：10000元/月/人、留学期限不超过6个月（含6个月）。</w:t>
      </w:r>
    </w:p>
    <w:p w:rsidR="00225B95" w:rsidRDefault="00225B95" w:rsidP="00225B95">
      <w:pPr>
        <w:adjustRightInd w:val="0"/>
        <w:snapToGrid w:val="0"/>
        <w:spacing w:line="360" w:lineRule="auto"/>
        <w:ind w:firstLine="600"/>
        <w:rPr>
          <w:rFonts w:ascii="仿宋_GB2312" w:eastAsia="仿宋_GB2312" w:hint="eastAsia"/>
          <w:sz w:val="32"/>
          <w:szCs w:val="32"/>
        </w:rPr>
      </w:pPr>
      <w:r>
        <w:rPr>
          <w:rFonts w:ascii="仿宋_GB2312" w:eastAsia="仿宋_GB2312" w:hint="eastAsia"/>
          <w:sz w:val="32"/>
          <w:szCs w:val="32"/>
        </w:rPr>
        <w:t>（二）留学院校</w:t>
      </w:r>
    </w:p>
    <w:p w:rsidR="00225B95" w:rsidRDefault="00225B95" w:rsidP="00225B95">
      <w:pPr>
        <w:adjustRightInd w:val="0"/>
        <w:snapToGrid w:val="0"/>
        <w:spacing w:line="360" w:lineRule="auto"/>
        <w:ind w:firstLineChars="180" w:firstLine="576"/>
        <w:rPr>
          <w:rFonts w:ascii="仿宋_GB2312" w:eastAsia="仿宋_GB2312" w:hint="eastAsia"/>
          <w:sz w:val="32"/>
          <w:szCs w:val="32"/>
        </w:rPr>
      </w:pPr>
      <w:r>
        <w:rPr>
          <w:rFonts w:ascii="仿宋_GB2312" w:eastAsia="仿宋_GB2312" w:hint="eastAsia"/>
          <w:sz w:val="32"/>
          <w:szCs w:val="32"/>
        </w:rPr>
        <w:t>出国留学人员</w:t>
      </w:r>
      <w:proofErr w:type="gramStart"/>
      <w:r>
        <w:rPr>
          <w:rFonts w:ascii="仿宋_GB2312" w:eastAsia="仿宋_GB2312" w:hint="eastAsia"/>
          <w:sz w:val="32"/>
          <w:szCs w:val="32"/>
        </w:rPr>
        <w:t>应前往</w:t>
      </w:r>
      <w:proofErr w:type="gramEnd"/>
      <w:r>
        <w:rPr>
          <w:rFonts w:ascii="仿宋_GB2312" w:eastAsia="仿宋_GB2312" w:hint="eastAsia"/>
          <w:sz w:val="32"/>
          <w:szCs w:val="32"/>
        </w:rPr>
        <w:t>发达国家和地区的知名高校及研究机构学习、进修或从事合作科研项目（不包括我国港澳台地区的高等院校和科研机构）；申请人一旦录取不得变更留学期限和留学国别。</w:t>
      </w:r>
    </w:p>
    <w:p w:rsidR="00225B95" w:rsidRDefault="00225B95" w:rsidP="00225B95">
      <w:pPr>
        <w:adjustRightInd w:val="0"/>
        <w:snapToGrid w:val="0"/>
        <w:spacing w:line="360" w:lineRule="auto"/>
        <w:ind w:firstLine="600"/>
        <w:rPr>
          <w:rFonts w:ascii="仿宋_GB2312" w:eastAsia="仿宋_GB2312" w:hint="eastAsia"/>
          <w:sz w:val="32"/>
          <w:szCs w:val="32"/>
        </w:rPr>
      </w:pPr>
      <w:r>
        <w:rPr>
          <w:rFonts w:ascii="仿宋_GB2312" w:eastAsia="仿宋_GB2312" w:hint="eastAsia"/>
          <w:sz w:val="32"/>
          <w:szCs w:val="32"/>
        </w:rPr>
        <w:t>（三）资助内容</w:t>
      </w:r>
    </w:p>
    <w:p w:rsidR="00225B95" w:rsidRDefault="00225B95" w:rsidP="00225B95">
      <w:pPr>
        <w:adjustRightInd w:val="0"/>
        <w:snapToGrid w:val="0"/>
        <w:spacing w:line="360" w:lineRule="auto"/>
        <w:ind w:firstLine="600"/>
        <w:rPr>
          <w:rFonts w:ascii="仿宋_GB2312" w:eastAsia="仿宋_GB2312" w:hint="eastAsia"/>
          <w:sz w:val="32"/>
          <w:szCs w:val="32"/>
        </w:rPr>
      </w:pPr>
      <w:r>
        <w:rPr>
          <w:rFonts w:ascii="仿宋_GB2312" w:eastAsia="仿宋_GB2312" w:hint="eastAsia"/>
          <w:sz w:val="32"/>
          <w:szCs w:val="32"/>
        </w:rPr>
        <w:t>奖学金主要用于资助出国留学人员在留学期间的学费、伙食费、住宿费、交通费、通讯费、书籍资料费、医疗保险、交际费、一次性安置费、零用费等相关费用。</w:t>
      </w:r>
    </w:p>
    <w:p w:rsidR="00225B95" w:rsidRDefault="00225B95" w:rsidP="00225B95">
      <w:pPr>
        <w:adjustRightInd w:val="0"/>
        <w:snapToGrid w:val="0"/>
        <w:spacing w:line="360" w:lineRule="auto"/>
        <w:ind w:firstLineChars="200" w:firstLine="640"/>
        <w:rPr>
          <w:rFonts w:ascii="楷体_GB2312" w:eastAsia="楷体_GB2312" w:hint="eastAsia"/>
          <w:sz w:val="32"/>
          <w:szCs w:val="32"/>
        </w:rPr>
      </w:pPr>
      <w:r>
        <w:rPr>
          <w:rFonts w:ascii="楷体_GB2312" w:eastAsia="楷体_GB2312" w:hint="eastAsia"/>
          <w:sz w:val="32"/>
          <w:szCs w:val="32"/>
        </w:rPr>
        <w:t>二、申请条件</w:t>
      </w:r>
    </w:p>
    <w:p w:rsidR="00225B95" w:rsidRDefault="00225B95" w:rsidP="00225B95">
      <w:pPr>
        <w:adjustRightInd w:val="0"/>
        <w:snapToGrid w:val="0"/>
        <w:spacing w:line="360" w:lineRule="auto"/>
        <w:ind w:firstLineChars="200" w:firstLine="640"/>
        <w:rPr>
          <w:rFonts w:ascii="仿宋_GB2312" w:eastAsia="仿宋_GB2312" w:hint="eastAsia"/>
          <w:bCs/>
          <w:sz w:val="32"/>
          <w:szCs w:val="32"/>
        </w:rPr>
      </w:pPr>
      <w:r>
        <w:rPr>
          <w:rFonts w:ascii="仿宋_GB2312" w:eastAsia="仿宋_GB2312" w:hint="eastAsia"/>
          <w:bCs/>
          <w:sz w:val="32"/>
          <w:szCs w:val="32"/>
        </w:rPr>
        <w:t>（一）申请人应为福建省高等学校、企业事业单位、行政机关和科研机构的正式工作人员，在申报单位工作满三年以上。不接受同时获得中国政府其他各类奖学金或专项资金资助出国留学人员的申请。</w:t>
      </w:r>
    </w:p>
    <w:p w:rsidR="00225B95" w:rsidRDefault="00225B95" w:rsidP="00225B95">
      <w:pPr>
        <w:adjustRightInd w:val="0"/>
        <w:snapToGrid w:val="0"/>
        <w:spacing w:line="360" w:lineRule="auto"/>
        <w:ind w:firstLineChars="200" w:firstLine="640"/>
        <w:rPr>
          <w:rFonts w:ascii="仿宋_GB2312" w:eastAsia="仿宋_GB2312" w:hint="eastAsia"/>
          <w:bCs/>
          <w:sz w:val="32"/>
          <w:szCs w:val="32"/>
        </w:rPr>
      </w:pPr>
      <w:r>
        <w:rPr>
          <w:rFonts w:ascii="仿宋_GB2312" w:eastAsia="仿宋_GB2312" w:hint="eastAsia"/>
          <w:bCs/>
          <w:sz w:val="32"/>
          <w:szCs w:val="32"/>
        </w:rPr>
        <w:t>（二）其他基本条件</w:t>
      </w:r>
    </w:p>
    <w:p w:rsidR="00225B95" w:rsidRDefault="00225B95" w:rsidP="00225B95">
      <w:pPr>
        <w:adjustRightInd w:val="0"/>
        <w:snapToGrid w:val="0"/>
        <w:spacing w:line="360" w:lineRule="auto"/>
        <w:ind w:firstLineChars="200" w:firstLine="640"/>
        <w:rPr>
          <w:rFonts w:ascii="仿宋_GB2312" w:eastAsia="仿宋_GB2312" w:hint="eastAsia"/>
          <w:bCs/>
          <w:sz w:val="32"/>
          <w:szCs w:val="32"/>
        </w:rPr>
      </w:pPr>
      <w:r>
        <w:rPr>
          <w:rFonts w:ascii="仿宋_GB2312" w:eastAsia="仿宋_GB2312" w:hint="eastAsia"/>
          <w:bCs/>
          <w:sz w:val="32"/>
          <w:szCs w:val="32"/>
        </w:rPr>
        <w:t>1.热爱祖国，热爱社会主义，具有良好的政治和业务素质，无违法违纪记录，在工作、学习中表现突出，学成后回国为福建经济社会建设服务。</w:t>
      </w:r>
    </w:p>
    <w:p w:rsidR="00225B95" w:rsidRDefault="00225B95" w:rsidP="00225B95">
      <w:pPr>
        <w:adjustRightInd w:val="0"/>
        <w:snapToGrid w:val="0"/>
        <w:spacing w:line="360" w:lineRule="auto"/>
        <w:ind w:firstLineChars="200" w:firstLine="640"/>
        <w:rPr>
          <w:rFonts w:ascii="仿宋_GB2312" w:eastAsia="仿宋_GB2312" w:hint="eastAsia"/>
          <w:sz w:val="32"/>
          <w:szCs w:val="32"/>
        </w:rPr>
      </w:pPr>
      <w:r>
        <w:rPr>
          <w:rFonts w:ascii="仿宋_GB2312" w:eastAsia="仿宋_GB2312" w:hint="eastAsia"/>
          <w:sz w:val="32"/>
          <w:szCs w:val="32"/>
        </w:rPr>
        <w:lastRenderedPageBreak/>
        <w:t>2.具有良好专业基础和发展潜力，有较好的外语基础。派出人员外语水平合格标准：参加“全国外语水平考试（WSK），</w:t>
      </w:r>
      <w:r>
        <w:rPr>
          <w:rFonts w:ascii="仿宋_GB2312" w:eastAsia="仿宋_GB2312" w:hAnsi="ˎ̥" w:hint="eastAsia"/>
          <w:sz w:val="32"/>
          <w:szCs w:val="32"/>
        </w:rPr>
        <w:t>托福成绩80分以上、雅思（学术类）成绩6.0分以上</w:t>
      </w:r>
      <w:r>
        <w:rPr>
          <w:rFonts w:ascii="仿宋_GB2312" w:eastAsia="仿宋_GB2312" w:hint="eastAsia"/>
          <w:sz w:val="32"/>
          <w:szCs w:val="32"/>
        </w:rPr>
        <w:t>（考试成绩两年有效）、</w:t>
      </w:r>
      <w:r>
        <w:rPr>
          <w:rFonts w:ascii="仿宋_GB2312" w:eastAsia="仿宋_GB2312" w:hAnsi="Arial" w:cs="Arial" w:hint="eastAsia"/>
          <w:sz w:val="32"/>
          <w:szCs w:val="32"/>
        </w:rPr>
        <w:t>全国出国培训备选人员外语考试（BFT）高级”获得总分120分以上（含120分），听力不低于30分，笔试不低于60分，口试不低于30分</w:t>
      </w:r>
      <w:r>
        <w:rPr>
          <w:rFonts w:ascii="仿宋_GB2312" w:eastAsia="仿宋_GB2312" w:hint="eastAsia"/>
          <w:sz w:val="32"/>
          <w:szCs w:val="32"/>
        </w:rPr>
        <w:t>（考试成绩三年有效），同一语种外语专业本科毕业、近十年</w:t>
      </w:r>
      <w:r>
        <w:rPr>
          <w:rFonts w:ascii="仿宋_GB2312" w:eastAsia="仿宋_GB2312" w:hAnsi="ˎ̥" w:hint="eastAsia"/>
          <w:sz w:val="32"/>
          <w:szCs w:val="32"/>
        </w:rPr>
        <w:t>连续在同一语种国家学习或工作超过1年</w:t>
      </w:r>
      <w:r>
        <w:rPr>
          <w:rFonts w:ascii="仿宋_GB2312" w:eastAsia="仿宋_GB2312" w:hint="eastAsia"/>
          <w:sz w:val="32"/>
          <w:szCs w:val="32"/>
        </w:rPr>
        <w:t>、或曾在教育部所属培训部参加相应语种高级班培训并获结业证书（结业证书两年内有效）、</w:t>
      </w:r>
      <w:r>
        <w:rPr>
          <w:rFonts w:ascii="仿宋_GB2312" w:eastAsia="仿宋_GB2312" w:hAnsi="Arial" w:cs="Arial" w:hint="eastAsia"/>
          <w:kern w:val="0"/>
          <w:sz w:val="32"/>
          <w:szCs w:val="32"/>
        </w:rPr>
        <w:t>申请时外语水平未达到合格标准的申请者，原则上不予录取。外语暂不达标</w:t>
      </w:r>
      <w:proofErr w:type="gramStart"/>
      <w:r>
        <w:rPr>
          <w:rFonts w:ascii="仿宋_GB2312" w:eastAsia="仿宋_GB2312" w:hAnsi="Arial" w:cs="Arial" w:hint="eastAsia"/>
          <w:kern w:val="0"/>
          <w:sz w:val="32"/>
          <w:szCs w:val="32"/>
        </w:rPr>
        <w:t>破格</w:t>
      </w:r>
      <w:r>
        <w:rPr>
          <w:rFonts w:ascii="仿宋_GB2312" w:eastAsia="仿宋_GB2312" w:hint="eastAsia"/>
          <w:sz w:val="32"/>
          <w:szCs w:val="32"/>
        </w:rPr>
        <w:t>被</w:t>
      </w:r>
      <w:proofErr w:type="gramEnd"/>
      <w:r>
        <w:rPr>
          <w:rFonts w:ascii="仿宋_GB2312" w:eastAsia="仿宋_GB2312" w:hint="eastAsia"/>
          <w:sz w:val="32"/>
          <w:szCs w:val="32"/>
        </w:rPr>
        <w:t>录取的</w:t>
      </w:r>
      <w:r>
        <w:rPr>
          <w:rFonts w:ascii="仿宋_GB2312" w:eastAsia="仿宋_GB2312" w:hAnsi="Arial" w:cs="Arial" w:hint="eastAsia"/>
          <w:kern w:val="0"/>
          <w:sz w:val="32"/>
          <w:szCs w:val="32"/>
        </w:rPr>
        <w:t>特殊人才</w:t>
      </w:r>
      <w:r>
        <w:rPr>
          <w:rFonts w:ascii="仿宋_GB2312" w:eastAsia="仿宋_GB2312" w:hint="eastAsia"/>
          <w:sz w:val="32"/>
          <w:szCs w:val="32"/>
        </w:rPr>
        <w:t>，应由单位组织培训，取得上述合格标准或国外邀请单位要求的合格标准后方可派出。</w:t>
      </w:r>
    </w:p>
    <w:p w:rsidR="00225B95" w:rsidRDefault="00225B95" w:rsidP="00225B95">
      <w:pPr>
        <w:adjustRightInd w:val="0"/>
        <w:snapToGrid w:val="0"/>
        <w:spacing w:line="360" w:lineRule="auto"/>
        <w:ind w:firstLineChars="200" w:firstLine="640"/>
        <w:rPr>
          <w:rFonts w:ascii="仿宋_GB2312" w:eastAsia="仿宋_GB2312" w:hint="eastAsia"/>
          <w:bCs/>
          <w:sz w:val="32"/>
          <w:szCs w:val="32"/>
        </w:rPr>
      </w:pPr>
      <w:r>
        <w:rPr>
          <w:rFonts w:ascii="仿宋_GB2312" w:eastAsia="仿宋_GB2312" w:hint="eastAsia"/>
          <w:bCs/>
          <w:sz w:val="32"/>
          <w:szCs w:val="32"/>
        </w:rPr>
        <w:t>3.身心健康。</w:t>
      </w:r>
    </w:p>
    <w:p w:rsidR="00225B95" w:rsidRDefault="00225B95" w:rsidP="00225B95">
      <w:pPr>
        <w:adjustRightInd w:val="0"/>
        <w:snapToGrid w:val="0"/>
        <w:spacing w:line="360" w:lineRule="auto"/>
        <w:ind w:firstLineChars="200" w:firstLine="640"/>
        <w:rPr>
          <w:rFonts w:ascii="仿宋_GB2312" w:eastAsia="仿宋_GB2312" w:hint="eastAsia"/>
          <w:bCs/>
          <w:sz w:val="32"/>
          <w:szCs w:val="32"/>
        </w:rPr>
      </w:pPr>
      <w:r>
        <w:rPr>
          <w:rFonts w:ascii="仿宋_GB2312" w:eastAsia="仿宋_GB2312" w:hint="eastAsia"/>
          <w:bCs/>
          <w:sz w:val="32"/>
          <w:szCs w:val="32"/>
        </w:rPr>
        <w:t>4.高级研究学者：申请时年龄不超过55岁，</w:t>
      </w:r>
      <w:r>
        <w:rPr>
          <w:rFonts w:ascii="仿宋_GB2312" w:eastAsia="仿宋_GB2312" w:hint="eastAsia"/>
          <w:sz w:val="32"/>
          <w:szCs w:val="32"/>
        </w:rPr>
        <w:t>教学科研人员应为教授、博士生导师。申请人</w:t>
      </w:r>
      <w:r>
        <w:rPr>
          <w:rFonts w:ascii="仿宋_GB2312" w:eastAsia="仿宋_GB2312" w:hint="eastAsia"/>
          <w:bCs/>
          <w:sz w:val="32"/>
          <w:szCs w:val="32"/>
        </w:rPr>
        <w:t>具备以下条件之一者可优先录取：</w:t>
      </w:r>
    </w:p>
    <w:p w:rsidR="00225B95" w:rsidRDefault="00225B95" w:rsidP="00225B95">
      <w:pPr>
        <w:adjustRightInd w:val="0"/>
        <w:snapToGrid w:val="0"/>
        <w:spacing w:line="360" w:lineRule="auto"/>
        <w:rPr>
          <w:rFonts w:ascii="仿宋_GB2312" w:eastAsia="仿宋_GB2312" w:hint="eastAsia"/>
          <w:bCs/>
          <w:sz w:val="32"/>
          <w:szCs w:val="32"/>
        </w:rPr>
      </w:pPr>
      <w:r>
        <w:rPr>
          <w:rFonts w:ascii="仿宋_GB2312" w:eastAsia="仿宋_GB2312" w:hint="eastAsia"/>
          <w:sz w:val="32"/>
          <w:szCs w:val="32"/>
        </w:rPr>
        <w:t xml:space="preserve">    </w:t>
      </w:r>
      <w:r>
        <w:rPr>
          <w:rFonts w:ascii="仿宋_GB2312" w:eastAsia="仿宋_GB2312" w:hint="eastAsia"/>
          <w:bCs/>
          <w:sz w:val="32"/>
          <w:szCs w:val="32"/>
        </w:rPr>
        <w:t>①国家部委重点实验室、国家工程（技术）研究中心骨干；</w:t>
      </w:r>
    </w:p>
    <w:p w:rsidR="00225B95" w:rsidRDefault="00225B95" w:rsidP="00225B95">
      <w:pPr>
        <w:adjustRightInd w:val="0"/>
        <w:snapToGrid w:val="0"/>
        <w:spacing w:line="360" w:lineRule="auto"/>
        <w:rPr>
          <w:rFonts w:ascii="仿宋_GB2312" w:eastAsia="仿宋_GB2312" w:hint="eastAsia"/>
          <w:bCs/>
          <w:sz w:val="32"/>
          <w:szCs w:val="32"/>
        </w:rPr>
      </w:pPr>
      <w:r>
        <w:rPr>
          <w:rFonts w:ascii="仿宋_GB2312" w:eastAsia="仿宋_GB2312" w:hint="eastAsia"/>
          <w:sz w:val="32"/>
          <w:szCs w:val="32"/>
        </w:rPr>
        <w:t xml:space="preserve">    </w:t>
      </w:r>
      <w:r>
        <w:rPr>
          <w:rFonts w:ascii="仿宋_GB2312" w:eastAsia="仿宋_GB2312" w:hint="eastAsia"/>
          <w:bCs/>
          <w:sz w:val="32"/>
          <w:szCs w:val="32"/>
        </w:rPr>
        <w:t>②“长江学者”、“闽江学者”特聘教授或教育部的创新团队中的骨干或“新世纪优秀人才计划”入选者及其他国家级人才计划入选者，以及国家重点学科学术带头人、福建省教学名师;</w:t>
      </w:r>
    </w:p>
    <w:p w:rsidR="00225B95" w:rsidRDefault="00225B95" w:rsidP="00225B95">
      <w:pPr>
        <w:adjustRightInd w:val="0"/>
        <w:snapToGrid w:val="0"/>
        <w:spacing w:line="360" w:lineRule="auto"/>
        <w:ind w:firstLine="600"/>
        <w:rPr>
          <w:rFonts w:ascii="仿宋_GB2312" w:eastAsia="仿宋_GB2312" w:hint="eastAsia"/>
          <w:sz w:val="32"/>
          <w:szCs w:val="32"/>
        </w:rPr>
      </w:pPr>
      <w:r>
        <w:rPr>
          <w:rFonts w:ascii="仿宋_GB2312" w:eastAsia="仿宋_GB2312" w:hint="eastAsia"/>
          <w:bCs/>
          <w:sz w:val="32"/>
          <w:szCs w:val="32"/>
        </w:rPr>
        <w:t>③</w:t>
      </w:r>
      <w:r>
        <w:rPr>
          <w:rFonts w:ascii="仿宋_GB2312" w:eastAsia="仿宋_GB2312" w:hint="eastAsia"/>
          <w:sz w:val="32"/>
          <w:szCs w:val="32"/>
        </w:rPr>
        <w:t>省（部）级重点学科，国家级、省级特色专业带头人，省级重点实验室、工程（技术）研究中心或人文社科研究基地负责人；</w:t>
      </w:r>
    </w:p>
    <w:p w:rsidR="00225B95" w:rsidRDefault="00225B95" w:rsidP="00225B95">
      <w:pPr>
        <w:adjustRightInd w:val="0"/>
        <w:snapToGrid w:val="0"/>
        <w:spacing w:line="360" w:lineRule="auto"/>
        <w:ind w:firstLine="600"/>
        <w:rPr>
          <w:rFonts w:ascii="仿宋_GB2312" w:eastAsia="仿宋_GB2312" w:hint="eastAsia"/>
          <w:bCs/>
          <w:sz w:val="32"/>
          <w:szCs w:val="32"/>
        </w:rPr>
      </w:pPr>
      <w:r>
        <w:rPr>
          <w:rFonts w:ascii="仿宋_GB2312" w:eastAsia="仿宋_GB2312" w:hint="eastAsia"/>
          <w:bCs/>
          <w:sz w:val="32"/>
          <w:szCs w:val="32"/>
        </w:rPr>
        <w:lastRenderedPageBreak/>
        <w:t>④</w:t>
      </w:r>
      <w:r>
        <w:rPr>
          <w:rFonts w:ascii="仿宋_GB2312" w:eastAsia="仿宋_GB2312" w:hint="eastAsia"/>
          <w:sz w:val="32"/>
          <w:szCs w:val="32"/>
        </w:rPr>
        <w:t>省级行政管理部门和科研机构、国有大中型企业的高级行政管理人员和高级科研人员；</w:t>
      </w:r>
    </w:p>
    <w:p w:rsidR="00225B95" w:rsidRDefault="00225B95" w:rsidP="00225B95">
      <w:pPr>
        <w:adjustRightInd w:val="0"/>
        <w:snapToGrid w:val="0"/>
        <w:spacing w:line="360" w:lineRule="auto"/>
        <w:ind w:firstLineChars="200" w:firstLine="640"/>
        <w:rPr>
          <w:rFonts w:ascii="仿宋_GB2312" w:eastAsia="仿宋_GB2312" w:hint="eastAsia"/>
          <w:bCs/>
          <w:sz w:val="32"/>
          <w:szCs w:val="32"/>
        </w:rPr>
      </w:pPr>
      <w:r>
        <w:rPr>
          <w:rFonts w:ascii="仿宋_GB2312" w:eastAsia="仿宋_GB2312" w:hint="eastAsia"/>
          <w:bCs/>
          <w:sz w:val="32"/>
          <w:szCs w:val="32"/>
        </w:rPr>
        <w:t>5.访问学者（</w:t>
      </w:r>
      <w:proofErr w:type="gramStart"/>
      <w:r>
        <w:rPr>
          <w:rFonts w:ascii="仿宋_GB2312" w:eastAsia="仿宋_GB2312" w:hint="eastAsia"/>
          <w:bCs/>
          <w:sz w:val="32"/>
          <w:szCs w:val="32"/>
        </w:rPr>
        <w:t>含从事</w:t>
      </w:r>
      <w:proofErr w:type="gramEnd"/>
      <w:r>
        <w:rPr>
          <w:rFonts w:ascii="仿宋_GB2312" w:eastAsia="仿宋_GB2312" w:hint="eastAsia"/>
          <w:bCs/>
          <w:sz w:val="32"/>
          <w:szCs w:val="32"/>
        </w:rPr>
        <w:t>博士后研究人员）：申请时年龄不超过50岁，应为高等学校、企业事业单位、行政机关、科研机构的正式工作人员。本科毕业后一般应有6年以上的工作经历，硕士毕业后一般应有3年以上的工作经历。对博士毕业的申请人，没有工作年限的要求。</w:t>
      </w:r>
    </w:p>
    <w:p w:rsidR="00225B95" w:rsidRDefault="00225B95" w:rsidP="00225B95">
      <w:pPr>
        <w:adjustRightInd w:val="0"/>
        <w:snapToGrid w:val="0"/>
        <w:spacing w:line="360" w:lineRule="auto"/>
        <w:rPr>
          <w:rFonts w:ascii="仿宋_GB2312" w:eastAsia="仿宋_GB2312" w:hint="eastAsia"/>
          <w:bCs/>
          <w:sz w:val="32"/>
          <w:szCs w:val="32"/>
        </w:rPr>
      </w:pPr>
      <w:r>
        <w:rPr>
          <w:rFonts w:ascii="仿宋_GB2312" w:eastAsia="仿宋_GB2312" w:hint="eastAsia"/>
          <w:sz w:val="32"/>
          <w:szCs w:val="32"/>
        </w:rPr>
        <w:t xml:space="preserve">    </w:t>
      </w:r>
      <w:r>
        <w:rPr>
          <w:rFonts w:ascii="仿宋_GB2312" w:eastAsia="仿宋_GB2312" w:hint="eastAsia"/>
          <w:bCs/>
          <w:sz w:val="32"/>
          <w:szCs w:val="32"/>
        </w:rPr>
        <w:t>博士后研究申请人应是高等学校和科研机构具有博士学位、具体从事教学或科研工作的优秀中青年骨干教师。申请时距其博士毕业时间应在3年以内。</w:t>
      </w:r>
    </w:p>
    <w:p w:rsidR="00225B95" w:rsidRDefault="00225B95" w:rsidP="00225B95">
      <w:pPr>
        <w:adjustRightInd w:val="0"/>
        <w:snapToGrid w:val="0"/>
        <w:spacing w:line="360" w:lineRule="auto"/>
        <w:ind w:firstLine="600"/>
        <w:rPr>
          <w:rFonts w:ascii="仿宋_GB2312" w:eastAsia="仿宋_GB2312" w:hint="eastAsia"/>
          <w:sz w:val="32"/>
          <w:szCs w:val="32"/>
        </w:rPr>
      </w:pPr>
      <w:r>
        <w:rPr>
          <w:rFonts w:ascii="仿宋_GB2312" w:eastAsia="仿宋_GB2312" w:hint="eastAsia"/>
          <w:sz w:val="32"/>
          <w:szCs w:val="32"/>
        </w:rPr>
        <w:t xml:space="preserve">6.重点（核心）课题组：申请条件由各高校和科研机构自行确定，推荐时除提交有关规定的申请表格外还需提交高校和科研机构推荐方案，以及课题组情况的详细报告。每组成员原则上不超过3名。 </w:t>
      </w:r>
    </w:p>
    <w:p w:rsidR="00225B95" w:rsidRDefault="00225B95" w:rsidP="00225B95">
      <w:pPr>
        <w:adjustRightInd w:val="0"/>
        <w:snapToGrid w:val="0"/>
        <w:spacing w:line="360" w:lineRule="auto"/>
        <w:ind w:firstLine="600"/>
        <w:rPr>
          <w:rFonts w:ascii="仿宋_GB2312" w:eastAsia="仿宋_GB2312" w:hint="eastAsia"/>
          <w:sz w:val="32"/>
          <w:szCs w:val="32"/>
        </w:rPr>
      </w:pPr>
      <w:r>
        <w:rPr>
          <w:rFonts w:ascii="仿宋_GB2312" w:eastAsia="仿宋_GB2312" w:hint="eastAsia"/>
          <w:sz w:val="32"/>
          <w:szCs w:val="32"/>
        </w:rPr>
        <w:t>7.国际交流人员、高级翻译人员（含外事管理干部）申请时年龄不超过45周岁。非教育系统由省外事办负责选拔推荐人选；各高校外事管理干部出国进修人选由各高校负责选拔推荐人选。</w:t>
      </w:r>
    </w:p>
    <w:p w:rsidR="00225B95" w:rsidRDefault="00225B95" w:rsidP="00225B95">
      <w:pPr>
        <w:adjustRightInd w:val="0"/>
        <w:snapToGrid w:val="0"/>
        <w:spacing w:line="360" w:lineRule="auto"/>
        <w:ind w:firstLine="600"/>
        <w:rPr>
          <w:rFonts w:ascii="仿宋_GB2312" w:eastAsia="仿宋_GB2312" w:hint="eastAsia"/>
          <w:sz w:val="32"/>
          <w:szCs w:val="32"/>
        </w:rPr>
      </w:pPr>
      <w:r>
        <w:rPr>
          <w:rFonts w:ascii="仿宋_GB2312" w:eastAsia="仿宋_GB2312" w:hint="eastAsia"/>
          <w:sz w:val="32"/>
          <w:szCs w:val="32"/>
        </w:rPr>
        <w:t>8.有关高校从事行政、教学管理的骨干人员，申请时年龄不超过50周岁。进修限于办学治校管理方面的比较研究、教学评鉴和专业认证等内涵建设方面的规范规程。</w:t>
      </w:r>
    </w:p>
    <w:p w:rsidR="00225B95" w:rsidRDefault="00225B95" w:rsidP="00225B95">
      <w:pPr>
        <w:adjustRightInd w:val="0"/>
        <w:snapToGrid w:val="0"/>
        <w:spacing w:line="360" w:lineRule="auto"/>
        <w:ind w:firstLine="600"/>
        <w:rPr>
          <w:rFonts w:ascii="仿宋_GB2312" w:eastAsia="仿宋_GB2312" w:hint="eastAsia"/>
          <w:sz w:val="32"/>
          <w:szCs w:val="32"/>
        </w:rPr>
      </w:pPr>
      <w:r>
        <w:rPr>
          <w:rFonts w:ascii="仿宋_GB2312" w:eastAsia="仿宋_GB2312" w:hint="eastAsia"/>
          <w:sz w:val="32"/>
          <w:szCs w:val="32"/>
        </w:rPr>
        <w:t>9.按1：1配套资助青年骨干人员出国留学项目：面向省属高等学校；与省教育厅签订按1：1配套资助项目协议。各高校</w:t>
      </w:r>
      <w:r>
        <w:rPr>
          <w:rFonts w:ascii="仿宋_GB2312" w:eastAsia="仿宋_GB2312" w:hint="eastAsia"/>
          <w:sz w:val="32"/>
          <w:szCs w:val="32"/>
        </w:rPr>
        <w:lastRenderedPageBreak/>
        <w:t>（单位）要组织部门内专家评审，并确定选派出国青年骨干人员的基本条件。</w:t>
      </w:r>
    </w:p>
    <w:p w:rsidR="00225B95" w:rsidRDefault="00225B95" w:rsidP="00225B95">
      <w:pPr>
        <w:adjustRightInd w:val="0"/>
        <w:snapToGrid w:val="0"/>
        <w:spacing w:line="360" w:lineRule="auto"/>
        <w:ind w:firstLineChars="200" w:firstLine="640"/>
        <w:rPr>
          <w:rFonts w:ascii="楷体_GB2312" w:eastAsia="楷体_GB2312" w:hint="eastAsia"/>
          <w:bCs/>
          <w:sz w:val="32"/>
          <w:szCs w:val="32"/>
        </w:rPr>
      </w:pPr>
      <w:r>
        <w:rPr>
          <w:rFonts w:ascii="楷体_GB2312" w:eastAsia="楷体_GB2312" w:hint="eastAsia"/>
          <w:bCs/>
          <w:sz w:val="32"/>
          <w:szCs w:val="32"/>
        </w:rPr>
        <w:t>三、选拔办法</w:t>
      </w:r>
    </w:p>
    <w:p w:rsidR="00225B95" w:rsidRDefault="00225B95" w:rsidP="00225B95">
      <w:pPr>
        <w:adjustRightInd w:val="0"/>
        <w:snapToGrid w:val="0"/>
        <w:spacing w:line="360" w:lineRule="auto"/>
        <w:ind w:firstLineChars="200" w:firstLine="640"/>
        <w:rPr>
          <w:rFonts w:ascii="仿宋_GB2312" w:eastAsia="仿宋_GB2312" w:hint="eastAsia"/>
          <w:kern w:val="0"/>
          <w:sz w:val="32"/>
          <w:szCs w:val="32"/>
        </w:rPr>
      </w:pPr>
      <w:r>
        <w:rPr>
          <w:rFonts w:ascii="仿宋_GB2312" w:eastAsia="仿宋_GB2312" w:hint="eastAsia"/>
          <w:sz w:val="32"/>
          <w:szCs w:val="32"/>
        </w:rPr>
        <w:t>1.基本原则。</w:t>
      </w:r>
      <w:r>
        <w:rPr>
          <w:rFonts w:ascii="仿宋_GB2312" w:eastAsia="仿宋_GB2312" w:hint="eastAsia"/>
          <w:kern w:val="0"/>
          <w:sz w:val="32"/>
          <w:szCs w:val="32"/>
        </w:rPr>
        <w:t>采取“单位推荐、专家评审、择优录取”的方式进行选拔。</w:t>
      </w:r>
    </w:p>
    <w:p w:rsidR="00225B95" w:rsidRDefault="00225B95" w:rsidP="00225B95">
      <w:pPr>
        <w:adjustRightInd w:val="0"/>
        <w:snapToGrid w:val="0"/>
        <w:spacing w:line="360" w:lineRule="auto"/>
        <w:ind w:firstLineChars="198" w:firstLine="634"/>
        <w:rPr>
          <w:rFonts w:ascii="仿宋_GB2312" w:eastAsia="仿宋_GB2312" w:hint="eastAsia"/>
          <w:sz w:val="32"/>
          <w:szCs w:val="32"/>
        </w:rPr>
      </w:pPr>
      <w:r>
        <w:rPr>
          <w:rFonts w:ascii="仿宋_GB2312" w:eastAsia="仿宋_GB2312" w:hint="eastAsia"/>
          <w:sz w:val="32"/>
          <w:szCs w:val="32"/>
        </w:rPr>
        <w:t>2.申请方式。申请人可登录福建省出国留学奖学金受理工作平台</w:t>
      </w:r>
      <w:r>
        <w:rPr>
          <w:rFonts w:ascii="宋体" w:hAnsi="宋体" w:hint="eastAsia"/>
          <w:sz w:val="32"/>
          <w:szCs w:val="32"/>
        </w:rPr>
        <w:t>（</w:t>
      </w:r>
      <w:r>
        <w:rPr>
          <w:rStyle w:val="a3"/>
          <w:sz w:val="32"/>
          <w:szCs w:val="32"/>
        </w:rPr>
        <w:t>http://fjlx.fjedu.gov.cn</w:t>
      </w:r>
      <w:r>
        <w:rPr>
          <w:rFonts w:ascii="宋体" w:hAnsi="宋体" w:hint="eastAsia"/>
          <w:sz w:val="32"/>
          <w:szCs w:val="32"/>
        </w:rPr>
        <w:t>）</w:t>
      </w:r>
      <w:r>
        <w:rPr>
          <w:rFonts w:ascii="仿宋_GB2312" w:eastAsia="仿宋_GB2312" w:hint="eastAsia"/>
          <w:sz w:val="32"/>
          <w:szCs w:val="32"/>
        </w:rPr>
        <w:t>在线填写《福建省出国留学奖学金申请表》，下载打印随其他申请材料一并上报。申请人须按申请表有关要求准备申请材料，所在单位组织专家初审，提出初审意见，申请国际交流人员、高级翻译人员（含外事管理干部）的非教育系统的申请人由省外事办审定后转报省教育厅，其他项目非教育系统的申请人由省外国（海外）专家局审定后转报省教育厅，教育系统的申请人由人事主管部门上报福建省教育厅。</w:t>
      </w:r>
    </w:p>
    <w:p w:rsidR="00225B95" w:rsidRDefault="00225B95" w:rsidP="00225B95">
      <w:pPr>
        <w:adjustRightInd w:val="0"/>
        <w:snapToGrid w:val="0"/>
        <w:spacing w:line="360" w:lineRule="auto"/>
        <w:ind w:firstLineChars="198" w:firstLine="634"/>
        <w:rPr>
          <w:rFonts w:ascii="仿宋_GB2312" w:eastAsia="仿宋_GB2312" w:hint="eastAsia"/>
          <w:sz w:val="32"/>
          <w:szCs w:val="32"/>
        </w:rPr>
      </w:pPr>
      <w:r>
        <w:rPr>
          <w:rFonts w:ascii="仿宋_GB2312" w:eastAsia="仿宋_GB2312" w:hint="eastAsia"/>
          <w:sz w:val="32"/>
          <w:szCs w:val="32"/>
        </w:rPr>
        <w:t>3.申报和初审。具体时间由各单位自行组织并安排，推荐初审材料汇总后向福建省教育厅报送每人一式一份书面申请材料，福建省教育厅申请受理日期为2016年 5 月 11 日至2016年7月11日。</w:t>
      </w:r>
    </w:p>
    <w:p w:rsidR="00225B95" w:rsidRDefault="00225B95" w:rsidP="00225B95">
      <w:pPr>
        <w:adjustRightInd w:val="0"/>
        <w:snapToGrid w:val="0"/>
        <w:spacing w:line="360" w:lineRule="auto"/>
        <w:ind w:firstLineChars="198" w:firstLine="634"/>
        <w:rPr>
          <w:rFonts w:ascii="仿宋_GB2312" w:eastAsia="仿宋_GB2312" w:hint="eastAsia"/>
          <w:sz w:val="32"/>
          <w:szCs w:val="32"/>
        </w:rPr>
      </w:pPr>
      <w:r>
        <w:rPr>
          <w:rFonts w:ascii="仿宋_GB2312" w:eastAsia="仿宋_GB2312" w:hint="eastAsia"/>
          <w:sz w:val="32"/>
          <w:szCs w:val="32"/>
        </w:rPr>
        <w:t>4.录取工作。福建省教育厅组织专家对申请人的申请材料进行评审，择优录取。录取人员的留学身份、留学国别、留学期限以录取通知书为准，录取人员名单将在福建省教育厅网公示。录取人员出国留学奖学金资助经费将根据录取结果划拨给录取人员所在单位。</w:t>
      </w:r>
    </w:p>
    <w:p w:rsidR="00225B95" w:rsidRDefault="00225B95" w:rsidP="00225B95">
      <w:pPr>
        <w:adjustRightInd w:val="0"/>
        <w:snapToGrid w:val="0"/>
        <w:spacing w:line="360" w:lineRule="auto"/>
        <w:ind w:firstLineChars="198" w:firstLine="634"/>
        <w:rPr>
          <w:rFonts w:ascii="仿宋_GB2312" w:eastAsia="仿宋_GB2312" w:hint="eastAsia"/>
          <w:bCs/>
          <w:sz w:val="32"/>
          <w:szCs w:val="32"/>
        </w:rPr>
      </w:pPr>
      <w:r>
        <w:rPr>
          <w:rFonts w:ascii="楷体_GB2312" w:eastAsia="楷体_GB2312" w:hint="eastAsia"/>
          <w:sz w:val="32"/>
          <w:szCs w:val="32"/>
        </w:rPr>
        <w:lastRenderedPageBreak/>
        <w:t>四、派出管理</w:t>
      </w:r>
    </w:p>
    <w:p w:rsidR="00225B95" w:rsidRDefault="00225B95" w:rsidP="00225B95">
      <w:pPr>
        <w:adjustRightInd w:val="0"/>
        <w:snapToGrid w:val="0"/>
        <w:spacing w:line="360" w:lineRule="auto"/>
        <w:ind w:firstLineChars="198" w:firstLine="634"/>
        <w:rPr>
          <w:rFonts w:ascii="仿宋_GB2312" w:eastAsia="仿宋_GB2312" w:hint="eastAsia"/>
          <w:bCs/>
          <w:sz w:val="32"/>
          <w:szCs w:val="32"/>
        </w:rPr>
      </w:pPr>
      <w:r>
        <w:rPr>
          <w:rFonts w:ascii="仿宋_GB2312" w:eastAsia="仿宋_GB2312" w:hint="eastAsia"/>
          <w:bCs/>
          <w:sz w:val="32"/>
          <w:szCs w:val="32"/>
        </w:rPr>
        <w:t>1.组织监督。福建省教育厅负责监督教育系统派出单位，省外事办负责监督外事系统派出单位，省外国（海外）专家局负责监督除外事系统以外其他非教育系统派出单位，认真做好福建省出国留学奖学金专项资金使用和在外留学人员管理工作。</w:t>
      </w:r>
    </w:p>
    <w:p w:rsidR="00225B95" w:rsidRDefault="00225B95" w:rsidP="00225B95">
      <w:pPr>
        <w:adjustRightInd w:val="0"/>
        <w:snapToGrid w:val="0"/>
        <w:spacing w:line="360" w:lineRule="auto"/>
        <w:ind w:firstLineChars="198" w:firstLine="634"/>
        <w:rPr>
          <w:rFonts w:ascii="仿宋_GB2312" w:eastAsia="仿宋_GB2312" w:hint="eastAsia"/>
          <w:sz w:val="32"/>
          <w:szCs w:val="32"/>
        </w:rPr>
      </w:pPr>
      <w:r>
        <w:rPr>
          <w:rFonts w:ascii="仿宋_GB2312" w:eastAsia="仿宋_GB2312" w:hint="eastAsia"/>
          <w:bCs/>
          <w:sz w:val="32"/>
          <w:szCs w:val="32"/>
        </w:rPr>
        <w:t>2.</w:t>
      </w:r>
      <w:r>
        <w:rPr>
          <w:rFonts w:ascii="仿宋_GB2312" w:eastAsia="仿宋_GB2312" w:hint="eastAsia"/>
          <w:sz w:val="32"/>
          <w:szCs w:val="32"/>
        </w:rPr>
        <w:t>外语培训。被录取的出国留学人员（列为外语条件合格人员除外）均需参加学校组织或自行参加外语强化培训，并取得合格标准后方可获得福建省出国留学奖学金资助。</w:t>
      </w:r>
    </w:p>
    <w:p w:rsidR="00225B95" w:rsidRDefault="00225B95" w:rsidP="00225B95">
      <w:pPr>
        <w:adjustRightInd w:val="0"/>
        <w:snapToGrid w:val="0"/>
        <w:spacing w:line="360" w:lineRule="auto"/>
        <w:ind w:firstLineChars="198" w:firstLine="634"/>
        <w:rPr>
          <w:rFonts w:ascii="仿宋_GB2312" w:eastAsia="仿宋_GB2312" w:hint="eastAsia"/>
          <w:sz w:val="32"/>
          <w:szCs w:val="32"/>
        </w:rPr>
      </w:pPr>
      <w:r>
        <w:rPr>
          <w:rFonts w:ascii="仿宋_GB2312" w:eastAsia="仿宋_GB2312" w:hint="eastAsia"/>
          <w:sz w:val="32"/>
          <w:szCs w:val="32"/>
        </w:rPr>
        <w:t>3.</w:t>
      </w:r>
      <w:r>
        <w:rPr>
          <w:rFonts w:ascii="仿宋_GB2312" w:eastAsia="仿宋_GB2312" w:hint="eastAsia"/>
          <w:bCs/>
          <w:sz w:val="32"/>
          <w:szCs w:val="32"/>
        </w:rPr>
        <w:t>申办出国留学护照。凡取得福建省出国留学奖学金资格人员按照国家有关规定要求，主动与国外高等院校或科研院所等教育机构进行联系，获得国外高校的邀请函或入学通知书后经所在单位审批后到户口所在地公安部门申办因私出国护照，福建省教育厅出国留学管理中心将为录取人员提供咨询、指导等相关服务。</w:t>
      </w:r>
    </w:p>
    <w:p w:rsidR="00225B95" w:rsidRDefault="00225B95" w:rsidP="00225B95">
      <w:pPr>
        <w:adjustRightInd w:val="0"/>
        <w:snapToGrid w:val="0"/>
        <w:spacing w:line="360" w:lineRule="auto"/>
        <w:ind w:firstLineChars="198" w:firstLine="634"/>
        <w:rPr>
          <w:rFonts w:ascii="仿宋_GB2312" w:eastAsia="仿宋_GB2312" w:hint="eastAsia"/>
          <w:sz w:val="32"/>
          <w:szCs w:val="32"/>
        </w:rPr>
      </w:pPr>
      <w:r>
        <w:rPr>
          <w:rFonts w:ascii="仿宋_GB2312" w:eastAsia="仿宋_GB2312" w:hint="eastAsia"/>
          <w:sz w:val="32"/>
          <w:szCs w:val="32"/>
        </w:rPr>
        <w:t>4.</w:t>
      </w:r>
      <w:r>
        <w:rPr>
          <w:rFonts w:ascii="仿宋_GB2312" w:eastAsia="仿宋_GB2312" w:hint="eastAsia"/>
          <w:bCs/>
          <w:sz w:val="32"/>
          <w:szCs w:val="32"/>
        </w:rPr>
        <w:t>签订出国留学协议。录取人员</w:t>
      </w:r>
      <w:r>
        <w:rPr>
          <w:rFonts w:ascii="仿宋_GB2312" w:eastAsia="仿宋_GB2312" w:hint="eastAsia"/>
          <w:sz w:val="32"/>
          <w:szCs w:val="32"/>
        </w:rPr>
        <w:t>获得国外有效入境签证后，</w:t>
      </w:r>
      <w:r>
        <w:rPr>
          <w:rFonts w:ascii="仿宋_GB2312" w:eastAsia="仿宋_GB2312" w:hint="eastAsia"/>
          <w:bCs/>
          <w:sz w:val="32"/>
          <w:szCs w:val="32"/>
        </w:rPr>
        <w:t>须与所在单位签订《出国留学协议书》，录取人员在国外高校学习期间由所在单位负责管理。在国外高校学习期间国内有关待遇按照国家有关规定执行。</w:t>
      </w:r>
    </w:p>
    <w:p w:rsidR="00225B95" w:rsidRDefault="00225B95" w:rsidP="00225B95">
      <w:pPr>
        <w:adjustRightInd w:val="0"/>
        <w:snapToGrid w:val="0"/>
        <w:spacing w:line="360" w:lineRule="auto"/>
        <w:ind w:firstLineChars="198" w:firstLine="634"/>
        <w:rPr>
          <w:rFonts w:ascii="仿宋_GB2312" w:eastAsia="仿宋_GB2312" w:hint="eastAsia"/>
          <w:bCs/>
          <w:sz w:val="32"/>
          <w:szCs w:val="32"/>
        </w:rPr>
      </w:pPr>
      <w:r>
        <w:rPr>
          <w:rFonts w:ascii="仿宋_GB2312" w:eastAsia="仿宋_GB2312" w:hint="eastAsia"/>
          <w:bCs/>
          <w:sz w:val="32"/>
          <w:szCs w:val="32"/>
        </w:rPr>
        <w:t>5.交存出国留学保证金。</w:t>
      </w:r>
      <w:r>
        <w:rPr>
          <w:rFonts w:ascii="仿宋_GB2312" w:eastAsia="仿宋_GB2312" w:hint="eastAsia"/>
          <w:sz w:val="32"/>
          <w:szCs w:val="32"/>
        </w:rPr>
        <w:t>录取人员派出前应向福建省教育厅出国留学管理中心交存保证金后由所在单位派</w:t>
      </w:r>
      <w:r>
        <w:rPr>
          <w:rFonts w:ascii="仿宋_GB2312" w:eastAsia="仿宋_GB2312" w:hint="eastAsia"/>
          <w:bCs/>
          <w:sz w:val="32"/>
          <w:szCs w:val="32"/>
        </w:rPr>
        <w:t>出，出国留学保证金交存数额：出国期限3个月以内（含3个月）壹万元、3个月以上6个月以内（含6个月）保证金贰万元、6个月以上9个月以内（含9个月）叁万元、9个月以上12个月以内（含12个月）</w:t>
      </w:r>
      <w:r>
        <w:rPr>
          <w:rFonts w:ascii="仿宋_GB2312" w:eastAsia="仿宋_GB2312" w:hint="eastAsia"/>
          <w:bCs/>
          <w:sz w:val="32"/>
          <w:szCs w:val="32"/>
        </w:rPr>
        <w:lastRenderedPageBreak/>
        <w:t>保证金伍万元。福建省教育厅委托福建省教育厅出国留学管理中心办理出国留学保证金代管手续，录取人员将出国留学保证金交存到指定</w:t>
      </w:r>
      <w:proofErr w:type="gramStart"/>
      <w:r>
        <w:rPr>
          <w:rFonts w:ascii="仿宋_GB2312" w:eastAsia="仿宋_GB2312" w:hint="eastAsia"/>
          <w:bCs/>
          <w:sz w:val="32"/>
          <w:szCs w:val="32"/>
        </w:rPr>
        <w:t>帐户</w:t>
      </w:r>
      <w:proofErr w:type="gramEnd"/>
      <w:r>
        <w:rPr>
          <w:rFonts w:ascii="仿宋_GB2312" w:eastAsia="仿宋_GB2312" w:hint="eastAsia"/>
          <w:bCs/>
          <w:sz w:val="32"/>
          <w:szCs w:val="32"/>
        </w:rPr>
        <w:t>，汇款后凭银行回单到福建省教育厅出国留学管理中心领取《保证金收款证明》。</w:t>
      </w:r>
    </w:p>
    <w:p w:rsidR="00225B95" w:rsidRDefault="00225B95" w:rsidP="00225B95">
      <w:pPr>
        <w:adjustRightInd w:val="0"/>
        <w:snapToGrid w:val="0"/>
        <w:spacing w:line="360" w:lineRule="auto"/>
        <w:ind w:firstLineChars="198" w:firstLine="634"/>
        <w:rPr>
          <w:rFonts w:ascii="仿宋_GB2312" w:eastAsia="仿宋_GB2312" w:hint="eastAsia"/>
          <w:sz w:val="32"/>
          <w:szCs w:val="32"/>
        </w:rPr>
      </w:pPr>
      <w:r>
        <w:rPr>
          <w:rFonts w:ascii="仿宋_GB2312" w:eastAsia="仿宋_GB2312" w:hint="eastAsia"/>
          <w:bCs/>
          <w:sz w:val="32"/>
          <w:szCs w:val="32"/>
        </w:rPr>
        <w:t>6.回国后领取出国留学保证金。出国留学保证金及银行存款利息在本人回国后</w:t>
      </w:r>
      <w:proofErr w:type="gramStart"/>
      <w:r>
        <w:rPr>
          <w:rFonts w:ascii="仿宋_GB2312" w:eastAsia="仿宋_GB2312" w:hint="eastAsia"/>
          <w:bCs/>
          <w:sz w:val="32"/>
          <w:szCs w:val="32"/>
        </w:rPr>
        <w:t>持我国</w:t>
      </w:r>
      <w:proofErr w:type="gramEnd"/>
      <w:r>
        <w:rPr>
          <w:rFonts w:ascii="仿宋_GB2312" w:eastAsia="仿宋_GB2312" w:hint="eastAsia"/>
          <w:bCs/>
          <w:sz w:val="32"/>
          <w:szCs w:val="32"/>
        </w:rPr>
        <w:t>驻外使领馆开具的留学回国人员证明、所在单位开具的留学回国工作证明、出国留学护照、</w:t>
      </w:r>
      <w:r>
        <w:rPr>
          <w:rFonts w:ascii="仿宋_GB2312" w:eastAsia="仿宋_GB2312" w:hint="eastAsia"/>
          <w:sz w:val="32"/>
          <w:szCs w:val="32"/>
        </w:rPr>
        <w:t>留学总结和学术成果报告</w:t>
      </w:r>
      <w:r>
        <w:rPr>
          <w:rFonts w:ascii="仿宋_GB2312" w:eastAsia="仿宋_GB2312" w:hint="eastAsia"/>
          <w:bCs/>
          <w:sz w:val="32"/>
          <w:szCs w:val="32"/>
        </w:rPr>
        <w:t>退还本人。</w:t>
      </w:r>
    </w:p>
    <w:p w:rsidR="00225B95" w:rsidRDefault="00225B95" w:rsidP="00225B95">
      <w:pPr>
        <w:adjustRightInd w:val="0"/>
        <w:snapToGrid w:val="0"/>
        <w:spacing w:line="360" w:lineRule="auto"/>
        <w:ind w:firstLineChars="198" w:firstLine="634"/>
        <w:rPr>
          <w:rFonts w:ascii="仿宋_GB2312" w:eastAsia="仿宋_GB2312" w:hint="eastAsia"/>
          <w:sz w:val="32"/>
          <w:szCs w:val="32"/>
        </w:rPr>
      </w:pPr>
      <w:r>
        <w:rPr>
          <w:rFonts w:ascii="仿宋_GB2312" w:eastAsia="仿宋_GB2312" w:hint="eastAsia"/>
          <w:sz w:val="32"/>
          <w:szCs w:val="32"/>
        </w:rPr>
        <w:t>7.选派有效期。出国留学资格自录取之日起至次年12月31日有效，被录取人员须在出国留学资格有效期内派出。凡未按期派出者，出国留学资格将自动取消。</w:t>
      </w:r>
    </w:p>
    <w:p w:rsidR="00225B95" w:rsidRDefault="00225B95" w:rsidP="00225B95">
      <w:pPr>
        <w:adjustRightInd w:val="0"/>
        <w:snapToGrid w:val="0"/>
        <w:spacing w:line="360" w:lineRule="auto"/>
        <w:ind w:firstLineChars="198" w:firstLine="634"/>
        <w:rPr>
          <w:rFonts w:ascii="仿宋_GB2312" w:eastAsia="仿宋_GB2312" w:hint="eastAsia"/>
          <w:sz w:val="32"/>
          <w:szCs w:val="32"/>
        </w:rPr>
      </w:pPr>
      <w:r>
        <w:rPr>
          <w:rFonts w:ascii="仿宋_GB2312" w:eastAsia="仿宋_GB2312" w:hint="eastAsia"/>
          <w:sz w:val="32"/>
          <w:szCs w:val="32"/>
        </w:rPr>
        <w:t>8.出国留学人员应按期回国服务。因特殊情况提前回国者，应退还相应的出国留学奖学金费用，并书面说明提前回国原因。确需延期回国的，凭国外导师邀请函和资助证明向所在单位提出申请，经所在单位批准，并报省教育厅备案。申请延长只能1次，延长时间不得超过6个月，延长期间的国外所需费用不再享受奖学金经费资助。</w:t>
      </w:r>
    </w:p>
    <w:p w:rsidR="00225B95" w:rsidRDefault="00225B95" w:rsidP="00225B95">
      <w:pPr>
        <w:adjustRightInd w:val="0"/>
        <w:snapToGrid w:val="0"/>
        <w:spacing w:line="360" w:lineRule="auto"/>
        <w:ind w:firstLineChars="198" w:firstLine="634"/>
        <w:rPr>
          <w:rFonts w:ascii="仿宋_GB2312" w:eastAsia="仿宋_GB2312" w:hint="eastAsia"/>
          <w:sz w:val="32"/>
          <w:szCs w:val="32"/>
        </w:rPr>
      </w:pPr>
      <w:r>
        <w:rPr>
          <w:rFonts w:ascii="仿宋_GB2312" w:eastAsia="仿宋_GB2312" w:hint="eastAsia"/>
          <w:sz w:val="32"/>
          <w:szCs w:val="32"/>
        </w:rPr>
        <w:t xml:space="preserve">9.总结汇报。派出单位应督促出国留学人员回国后一个月内将在国外学习总结报省教育厅，对取得突出成绩的留学回国人员由派出单位给予表彰。出国留学人员受益本奖学金而撰写的论文、研究项目或科研成果在成文、发表、公开时，应标注“本研究/成果/论文得到福建省出国留学奖学金资助”。　</w:t>
      </w:r>
    </w:p>
    <w:p w:rsidR="00225B95" w:rsidRDefault="00225B95" w:rsidP="00225B95">
      <w:pPr>
        <w:adjustRightInd w:val="0"/>
        <w:snapToGrid w:val="0"/>
        <w:spacing w:line="360" w:lineRule="auto"/>
        <w:ind w:firstLine="600"/>
        <w:rPr>
          <w:rFonts w:ascii="楷体_GB2312" w:eastAsia="楷体_GB2312" w:hint="eastAsia"/>
          <w:sz w:val="32"/>
          <w:szCs w:val="32"/>
        </w:rPr>
      </w:pPr>
      <w:r>
        <w:rPr>
          <w:rFonts w:ascii="楷体_GB2312" w:eastAsia="楷体_GB2312" w:hint="eastAsia"/>
          <w:sz w:val="32"/>
          <w:szCs w:val="32"/>
        </w:rPr>
        <w:lastRenderedPageBreak/>
        <w:t>五、组织实施</w:t>
      </w:r>
    </w:p>
    <w:p w:rsidR="00225B95" w:rsidRDefault="00225B95" w:rsidP="00225B95">
      <w:pPr>
        <w:adjustRightInd w:val="0"/>
        <w:snapToGrid w:val="0"/>
        <w:spacing w:line="360" w:lineRule="auto"/>
        <w:ind w:firstLine="600"/>
        <w:rPr>
          <w:rFonts w:ascii="仿宋_GB2312" w:eastAsia="仿宋_GB2312" w:hint="eastAsia"/>
          <w:sz w:val="32"/>
          <w:szCs w:val="32"/>
        </w:rPr>
      </w:pPr>
      <w:r>
        <w:rPr>
          <w:rFonts w:ascii="仿宋_GB2312" w:eastAsia="仿宋_GB2312" w:hint="eastAsia"/>
          <w:sz w:val="32"/>
          <w:szCs w:val="32"/>
        </w:rPr>
        <w:t>1.各有关单位（学校）应组织内部相关部门如人事处、科技处、教务处等会同做好选拔和初审工作，选拔和初审结果必须在单位（学校）内进行公示，接受群众监督。</w:t>
      </w:r>
    </w:p>
    <w:p w:rsidR="00225B95" w:rsidRDefault="00225B95" w:rsidP="00225B95">
      <w:pPr>
        <w:adjustRightInd w:val="0"/>
        <w:snapToGrid w:val="0"/>
        <w:spacing w:line="360" w:lineRule="auto"/>
        <w:ind w:firstLine="600"/>
        <w:rPr>
          <w:rFonts w:ascii="仿宋_GB2312" w:eastAsia="仿宋_GB2312" w:hint="eastAsia"/>
          <w:sz w:val="32"/>
          <w:szCs w:val="32"/>
        </w:rPr>
      </w:pPr>
      <w:r>
        <w:rPr>
          <w:rFonts w:ascii="仿宋_GB2312" w:eastAsia="仿宋_GB2312"/>
          <w:sz w:val="32"/>
          <w:szCs w:val="32"/>
        </w:rPr>
        <w:t>2.</w:t>
      </w:r>
      <w:r>
        <w:rPr>
          <w:rFonts w:ascii="仿宋_GB2312" w:eastAsia="仿宋_GB2312" w:hint="eastAsia"/>
          <w:sz w:val="32"/>
          <w:szCs w:val="32"/>
        </w:rPr>
        <w:t>加强目标过程管理。各单位（学校）要协助出国留学人员制定具体出国研修预期目标及详细留学计划，同时要加强对出国留学人员在外学习期间的跟踪管理，回国后进行科学评估，确保选派效益。</w:t>
      </w:r>
    </w:p>
    <w:p w:rsidR="00225B95" w:rsidRDefault="00225B95" w:rsidP="00225B95">
      <w:pPr>
        <w:adjustRightInd w:val="0"/>
        <w:snapToGrid w:val="0"/>
        <w:spacing w:line="360" w:lineRule="auto"/>
        <w:ind w:firstLine="600"/>
        <w:rPr>
          <w:rFonts w:ascii="仿宋_GB2312" w:eastAsia="仿宋_GB2312" w:hint="eastAsia"/>
          <w:sz w:val="32"/>
          <w:szCs w:val="32"/>
        </w:rPr>
      </w:pPr>
      <w:r>
        <w:rPr>
          <w:rFonts w:ascii="仿宋_GB2312" w:eastAsia="仿宋_GB2312" w:hint="eastAsia"/>
          <w:sz w:val="32"/>
          <w:szCs w:val="32"/>
        </w:rPr>
        <w:t>3.加强对奖学金资助经费的使用管理。出国留学资助经费由福建省教育厅根据录取结果一次性下达给录取人员所在单位（学校），由所在单位（学校）在专项资金规定的使用范围内列支，实行专款专用。各单位（学校）应合理安排福建省出国留学奖学金录取人员的工作，保证按期派出。被录取人员须在留学资格有效期内派出，凡未按期派出者，留学资格将自动取消。取消资格的奖学金专项经费将累积到下一年度奖学金专项经费中统</w:t>
      </w:r>
      <w:proofErr w:type="gramStart"/>
      <w:r>
        <w:rPr>
          <w:rFonts w:ascii="仿宋_GB2312" w:eastAsia="仿宋_GB2312" w:hint="eastAsia"/>
          <w:sz w:val="32"/>
          <w:szCs w:val="32"/>
        </w:rPr>
        <w:t>筹分配</w:t>
      </w:r>
      <w:proofErr w:type="gramEnd"/>
      <w:r>
        <w:rPr>
          <w:rFonts w:ascii="仿宋_GB2312" w:eastAsia="仿宋_GB2312" w:hint="eastAsia"/>
          <w:sz w:val="32"/>
          <w:szCs w:val="32"/>
        </w:rPr>
        <w:t>使用。根据省财政厅有关规定，专项经费下拨两年内未使用的将作为结余经费收回或转作当年预算经费，请各单位（学校）严格福建省出国留学奖学金专项经费管理，在规定时间内完成专项经费使用计划。</w:t>
      </w:r>
    </w:p>
    <w:p w:rsidR="00225B95" w:rsidRDefault="00225B95" w:rsidP="00225B95">
      <w:pPr>
        <w:adjustRightInd w:val="0"/>
        <w:snapToGrid w:val="0"/>
        <w:spacing w:line="360" w:lineRule="auto"/>
        <w:ind w:firstLine="600"/>
        <w:rPr>
          <w:rFonts w:ascii="仿宋_GB2312" w:eastAsia="仿宋_GB2312" w:hint="eastAsia"/>
          <w:sz w:val="32"/>
          <w:szCs w:val="32"/>
        </w:rPr>
      </w:pPr>
      <w:r>
        <w:rPr>
          <w:rFonts w:ascii="仿宋_GB2312" w:eastAsia="仿宋_GB2312" w:hint="eastAsia"/>
          <w:sz w:val="32"/>
          <w:szCs w:val="32"/>
        </w:rPr>
        <w:t>4.受理机构。福建省教育厅委托福建省教育厅出国留学管理中心作为福建省教育厅出国留学奖学金受理机构，并负责日常管理工作。在福建省教育厅指导下，组织实施福建省出国留学奖学</w:t>
      </w:r>
      <w:r>
        <w:rPr>
          <w:rFonts w:ascii="仿宋_GB2312" w:eastAsia="仿宋_GB2312" w:hint="eastAsia"/>
          <w:sz w:val="32"/>
          <w:szCs w:val="32"/>
        </w:rPr>
        <w:lastRenderedPageBreak/>
        <w:t>金申请、评审、录取、派出等工作，在执行过程中若</w:t>
      </w:r>
      <w:proofErr w:type="gramStart"/>
      <w:r>
        <w:rPr>
          <w:rFonts w:ascii="仿宋_GB2312" w:eastAsia="仿宋_GB2312" w:hint="eastAsia"/>
          <w:sz w:val="32"/>
          <w:szCs w:val="32"/>
        </w:rPr>
        <w:t>遇有关</w:t>
      </w:r>
      <w:proofErr w:type="gramEnd"/>
      <w:r>
        <w:rPr>
          <w:rFonts w:ascii="仿宋_GB2312" w:eastAsia="仿宋_GB2312" w:hint="eastAsia"/>
          <w:sz w:val="32"/>
          <w:szCs w:val="32"/>
        </w:rPr>
        <w:t>情况和问题，请及时与福建省教育厅出国留学管理中心联系，联系电话：0591-87091443、87091440，邮箱：</w:t>
      </w:r>
      <w:hyperlink r:id="rId8" w:history="1">
        <w:r>
          <w:rPr>
            <w:rStyle w:val="a3"/>
            <w:sz w:val="32"/>
            <w:szCs w:val="32"/>
          </w:rPr>
          <w:t>fjjytlg@163.com</w:t>
        </w:r>
      </w:hyperlink>
      <w:r>
        <w:rPr>
          <w:rFonts w:ascii="仿宋_GB2312" w:eastAsia="仿宋_GB2312" w:hint="eastAsia"/>
          <w:sz w:val="32"/>
          <w:szCs w:val="32"/>
        </w:rPr>
        <w:t>；或与福建省教育厅对外合作处联系，联系电话：0591-87091273。</w:t>
      </w:r>
    </w:p>
    <w:p w:rsidR="00225B95" w:rsidRDefault="00225B95" w:rsidP="00225B95">
      <w:pPr>
        <w:adjustRightInd w:val="0"/>
        <w:snapToGrid w:val="0"/>
        <w:spacing w:line="360" w:lineRule="auto"/>
        <w:ind w:firstLine="600"/>
        <w:rPr>
          <w:rFonts w:eastAsia="仿宋_GB2312" w:hint="eastAsia"/>
          <w:sz w:val="32"/>
          <w:szCs w:val="32"/>
        </w:rPr>
      </w:pPr>
      <w:r>
        <w:rPr>
          <w:rFonts w:eastAsia="仿宋_GB2312" w:hint="eastAsia"/>
          <w:sz w:val="32"/>
          <w:szCs w:val="32"/>
        </w:rPr>
        <w:t>六、本简章由福建省教育厅负责解释。</w:t>
      </w:r>
    </w:p>
    <w:p w:rsidR="00225B95" w:rsidRDefault="00225B95" w:rsidP="00225B95">
      <w:pPr>
        <w:spacing w:line="360" w:lineRule="auto"/>
        <w:rPr>
          <w:rFonts w:ascii="楷体_GB2312" w:eastAsia="楷体_GB2312" w:hAnsi="Arial" w:cs="Arial" w:hint="eastAsia"/>
          <w:kern w:val="0"/>
          <w:sz w:val="32"/>
          <w:szCs w:val="32"/>
        </w:rPr>
      </w:pPr>
      <w:r>
        <w:rPr>
          <w:rFonts w:eastAsia="仿宋_GB2312"/>
          <w:sz w:val="32"/>
          <w:szCs w:val="32"/>
        </w:rPr>
        <w:br w:type="page"/>
      </w:r>
      <w:r>
        <w:rPr>
          <w:rFonts w:ascii="楷体_GB2312" w:eastAsia="楷体_GB2312" w:hAnsi="Arial" w:cs="Arial" w:hint="eastAsia"/>
          <w:kern w:val="0"/>
          <w:sz w:val="32"/>
          <w:szCs w:val="32"/>
        </w:rPr>
        <w:lastRenderedPageBreak/>
        <w:t>附件2：</w:t>
      </w:r>
    </w:p>
    <w:p w:rsidR="00225B95" w:rsidRDefault="00225B95" w:rsidP="00225B95">
      <w:pPr>
        <w:spacing w:line="360" w:lineRule="auto"/>
        <w:rPr>
          <w:rFonts w:ascii="楷体_GB2312" w:eastAsia="楷体_GB2312" w:hAnsi="Arial" w:cs="Arial" w:hint="eastAsia"/>
          <w:kern w:val="0"/>
          <w:sz w:val="32"/>
          <w:szCs w:val="32"/>
        </w:rPr>
      </w:pPr>
    </w:p>
    <w:p w:rsidR="00225B95" w:rsidRDefault="00225B95" w:rsidP="00225B95">
      <w:pPr>
        <w:adjustRightInd w:val="0"/>
        <w:snapToGrid w:val="0"/>
        <w:spacing w:line="360" w:lineRule="auto"/>
        <w:jc w:val="center"/>
        <w:rPr>
          <w:rFonts w:ascii="宋体" w:hAnsi="宋体" w:hint="eastAsia"/>
          <w:b/>
          <w:color w:val="000000"/>
          <w:sz w:val="36"/>
          <w:szCs w:val="36"/>
        </w:rPr>
      </w:pPr>
      <w:r>
        <w:rPr>
          <w:rFonts w:ascii="宋体" w:hAnsi="宋体" w:cs="Arial" w:hint="eastAsia"/>
          <w:b/>
          <w:bCs/>
          <w:color w:val="000000"/>
          <w:kern w:val="0"/>
          <w:sz w:val="36"/>
          <w:szCs w:val="36"/>
        </w:rPr>
        <w:t>关于准备</w:t>
      </w:r>
      <w:r>
        <w:rPr>
          <w:rFonts w:ascii="宋体" w:hAnsi="宋体" w:cs="Arial"/>
          <w:b/>
          <w:bCs/>
          <w:color w:val="000000"/>
          <w:kern w:val="0"/>
          <w:sz w:val="36"/>
          <w:szCs w:val="36"/>
        </w:rPr>
        <w:t>2016</w:t>
      </w:r>
      <w:r>
        <w:rPr>
          <w:rFonts w:ascii="宋体" w:hAnsi="宋体" w:cs="Arial" w:hint="eastAsia"/>
          <w:b/>
          <w:bCs/>
          <w:color w:val="000000"/>
          <w:kern w:val="0"/>
          <w:sz w:val="36"/>
          <w:szCs w:val="36"/>
        </w:rPr>
        <w:t>年</w:t>
      </w:r>
      <w:r>
        <w:rPr>
          <w:rFonts w:ascii="宋体" w:hAnsi="宋体" w:hint="eastAsia"/>
          <w:b/>
          <w:color w:val="000000"/>
          <w:sz w:val="36"/>
          <w:szCs w:val="36"/>
        </w:rPr>
        <w:t>福建省出国留学奖学金</w:t>
      </w:r>
    </w:p>
    <w:p w:rsidR="00225B95" w:rsidRDefault="00225B95" w:rsidP="00225B95">
      <w:pPr>
        <w:adjustRightInd w:val="0"/>
        <w:snapToGrid w:val="0"/>
        <w:spacing w:line="360" w:lineRule="auto"/>
        <w:jc w:val="center"/>
        <w:rPr>
          <w:rFonts w:ascii="宋体" w:hAnsi="宋体" w:cs="Arial" w:hint="eastAsia"/>
          <w:b/>
          <w:bCs/>
          <w:color w:val="000000"/>
          <w:kern w:val="0"/>
          <w:sz w:val="36"/>
          <w:szCs w:val="36"/>
        </w:rPr>
      </w:pPr>
      <w:r>
        <w:rPr>
          <w:rFonts w:ascii="宋体" w:hAnsi="宋体" w:hint="eastAsia"/>
          <w:b/>
          <w:color w:val="000000"/>
          <w:sz w:val="36"/>
          <w:szCs w:val="36"/>
        </w:rPr>
        <w:t>选派</w:t>
      </w:r>
      <w:r>
        <w:rPr>
          <w:rFonts w:ascii="宋体" w:hAnsi="宋体" w:cs="Arial" w:hint="eastAsia"/>
          <w:b/>
          <w:bCs/>
          <w:color w:val="000000"/>
          <w:kern w:val="0"/>
          <w:sz w:val="36"/>
          <w:szCs w:val="36"/>
        </w:rPr>
        <w:t>申请材料的说明</w:t>
      </w:r>
    </w:p>
    <w:p w:rsidR="00225B95" w:rsidRDefault="00225B95" w:rsidP="00225B95">
      <w:pPr>
        <w:widowControl/>
        <w:adjustRightInd w:val="0"/>
        <w:snapToGrid w:val="0"/>
        <w:spacing w:before="240" w:after="240" w:line="360" w:lineRule="auto"/>
        <w:jc w:val="left"/>
        <w:rPr>
          <w:rFonts w:ascii="宋体" w:hAnsi="宋体" w:cs="Arial" w:hint="eastAsia"/>
          <w:kern w:val="0"/>
          <w:sz w:val="24"/>
        </w:rPr>
      </w:pPr>
      <w:r>
        <w:rPr>
          <w:rFonts w:ascii="宋体" w:hAnsi="宋体" w:cs="Arial" w:hint="eastAsia"/>
          <w:b/>
          <w:bCs/>
          <w:kern w:val="0"/>
          <w:sz w:val="24"/>
        </w:rPr>
        <w:t>一、申请人应提交的申请材料</w:t>
      </w:r>
      <w:r>
        <w:rPr>
          <w:rFonts w:ascii="宋体" w:hAnsi="宋体" w:cs="Arial" w:hint="eastAsia"/>
          <w:kern w:val="0"/>
          <w:sz w:val="24"/>
        </w:rPr>
        <w:t xml:space="preserve"> </w:t>
      </w:r>
    </w:p>
    <w:tbl>
      <w:tblPr>
        <w:tblW w:w="0" w:type="auto"/>
        <w:jc w:val="center"/>
        <w:tblLayout w:type="fixed"/>
        <w:tblCellMar>
          <w:left w:w="0" w:type="dxa"/>
          <w:right w:w="0" w:type="dxa"/>
        </w:tblCellMar>
        <w:tblLook w:val="0000" w:firstRow="0" w:lastRow="0" w:firstColumn="0" w:lastColumn="0" w:noHBand="0" w:noVBand="0"/>
      </w:tblPr>
      <w:tblGrid>
        <w:gridCol w:w="850"/>
        <w:gridCol w:w="528"/>
        <w:gridCol w:w="7702"/>
      </w:tblGrid>
      <w:tr w:rsidR="00225B95" w:rsidTr="00C5174F">
        <w:trPr>
          <w:trHeight w:val="461"/>
          <w:jc w:val="center"/>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25B95" w:rsidRDefault="00225B95" w:rsidP="00C5174F">
            <w:pPr>
              <w:widowControl/>
              <w:topLinePunct/>
              <w:adjustRightInd w:val="0"/>
              <w:snapToGrid w:val="0"/>
              <w:spacing w:before="100" w:beforeAutospacing="1" w:after="100" w:afterAutospacing="1" w:line="360" w:lineRule="auto"/>
              <w:ind w:firstLineChars="50" w:firstLine="120"/>
              <w:rPr>
                <w:rFonts w:ascii="宋体" w:hAnsi="宋体" w:cs="宋体"/>
                <w:kern w:val="0"/>
                <w:sz w:val="24"/>
              </w:rPr>
            </w:pPr>
            <w:r>
              <w:rPr>
                <w:rFonts w:ascii="宋体" w:hAnsi="宋体" w:cs="宋体" w:hint="eastAsia"/>
                <w:b/>
                <w:kern w:val="0"/>
                <w:sz w:val="24"/>
              </w:rPr>
              <w:t>顺序</w:t>
            </w:r>
            <w:r>
              <w:rPr>
                <w:rFonts w:ascii="宋体" w:hAnsi="宋体" w:cs="宋体" w:hint="eastAsia"/>
                <w:kern w:val="0"/>
                <w:sz w:val="24"/>
              </w:rPr>
              <w:t xml:space="preserve"> </w:t>
            </w:r>
          </w:p>
        </w:tc>
        <w:tc>
          <w:tcPr>
            <w:tcW w:w="823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25B95" w:rsidRDefault="00225B95" w:rsidP="00C5174F">
            <w:pPr>
              <w:widowControl/>
              <w:topLinePunct/>
              <w:adjustRightInd w:val="0"/>
              <w:snapToGrid w:val="0"/>
              <w:spacing w:before="100" w:beforeAutospacing="1" w:after="100" w:afterAutospacing="1" w:line="360" w:lineRule="auto"/>
              <w:jc w:val="center"/>
              <w:rPr>
                <w:rFonts w:ascii="宋体" w:hAnsi="宋体" w:cs="宋体"/>
                <w:kern w:val="0"/>
                <w:sz w:val="24"/>
              </w:rPr>
            </w:pPr>
            <w:r>
              <w:rPr>
                <w:rFonts w:ascii="宋体" w:hAnsi="宋体" w:cs="宋体" w:hint="eastAsia"/>
                <w:b/>
                <w:kern w:val="0"/>
                <w:sz w:val="24"/>
              </w:rPr>
              <w:t>材料内容</w:t>
            </w:r>
            <w:r>
              <w:rPr>
                <w:rFonts w:ascii="宋体" w:hAnsi="宋体" w:cs="宋体" w:hint="eastAsia"/>
                <w:kern w:val="0"/>
                <w:sz w:val="24"/>
              </w:rPr>
              <w:t xml:space="preserve"> （所有材料均使用A4纸，一式一份）</w:t>
            </w:r>
          </w:p>
        </w:tc>
      </w:tr>
      <w:tr w:rsidR="00225B95" w:rsidTr="00C5174F">
        <w:trPr>
          <w:trHeight w:hRule="exact" w:val="424"/>
          <w:jc w:val="cent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5B95" w:rsidRDefault="00225B95" w:rsidP="00C5174F">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kern w:val="0"/>
                <w:sz w:val="24"/>
              </w:rPr>
            </w:pPr>
            <w:r>
              <w:rPr>
                <w:rFonts w:ascii="宋体" w:hAnsi="宋体" w:hint="eastAsia"/>
                <w:kern w:val="0"/>
                <w:sz w:val="24"/>
              </w:rPr>
              <w:t>1</w:t>
            </w:r>
          </w:p>
        </w:tc>
        <w:tc>
          <w:tcPr>
            <w:tcW w:w="823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25B95" w:rsidRDefault="00225B95" w:rsidP="00C5174F">
            <w:pPr>
              <w:widowControl/>
              <w:topLinePunct/>
              <w:adjustRightInd w:val="0"/>
              <w:snapToGrid w:val="0"/>
              <w:spacing w:before="100" w:beforeAutospacing="1" w:after="100" w:afterAutospacing="1" w:line="360" w:lineRule="auto"/>
              <w:rPr>
                <w:rFonts w:ascii="宋体" w:hAnsi="宋体" w:cs="宋体"/>
                <w:kern w:val="0"/>
                <w:sz w:val="24"/>
              </w:rPr>
            </w:pPr>
            <w:r>
              <w:rPr>
                <w:rFonts w:ascii="宋体" w:hAnsi="宋体" w:cs="Arial" w:hint="eastAsia"/>
                <w:b/>
                <w:bCs/>
                <w:kern w:val="0"/>
                <w:sz w:val="24"/>
              </w:rPr>
              <w:t>《</w:t>
            </w:r>
            <w:r>
              <w:rPr>
                <w:rFonts w:ascii="宋体" w:hAnsi="宋体" w:cs="宋体" w:hint="eastAsia"/>
                <w:kern w:val="0"/>
                <w:sz w:val="24"/>
              </w:rPr>
              <w:t>福建省出国留学奖学金申请表</w:t>
            </w:r>
            <w:r>
              <w:rPr>
                <w:rFonts w:ascii="宋体" w:hAnsi="宋体" w:cs="Arial" w:hint="eastAsia"/>
                <w:b/>
                <w:bCs/>
                <w:kern w:val="0"/>
                <w:sz w:val="24"/>
              </w:rPr>
              <w:t>》</w:t>
            </w:r>
          </w:p>
        </w:tc>
      </w:tr>
      <w:tr w:rsidR="00225B95" w:rsidTr="00C5174F">
        <w:trPr>
          <w:trHeight w:hRule="exact" w:val="315"/>
          <w:jc w:val="cent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5B95" w:rsidRDefault="00225B95" w:rsidP="00C5174F">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kern w:val="0"/>
                <w:sz w:val="24"/>
              </w:rPr>
            </w:pPr>
            <w:r>
              <w:rPr>
                <w:rFonts w:ascii="宋体" w:hAnsi="宋体" w:hint="eastAsia"/>
                <w:kern w:val="0"/>
                <w:sz w:val="24"/>
              </w:rPr>
              <w:t>2</w:t>
            </w:r>
          </w:p>
        </w:tc>
        <w:tc>
          <w:tcPr>
            <w:tcW w:w="823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25B95" w:rsidRDefault="00225B95" w:rsidP="00C5174F">
            <w:pPr>
              <w:adjustRightInd w:val="0"/>
              <w:snapToGrid w:val="0"/>
              <w:spacing w:line="360" w:lineRule="auto"/>
              <w:rPr>
                <w:rFonts w:ascii="方正小标宋简体" w:eastAsia="方正小标宋简体"/>
                <w:sz w:val="44"/>
                <w:szCs w:val="44"/>
              </w:rPr>
            </w:pPr>
            <w:r>
              <w:rPr>
                <w:rFonts w:ascii="宋体" w:hAnsi="宋体" w:cs="宋体" w:hint="eastAsia"/>
                <w:kern w:val="0"/>
                <w:sz w:val="24"/>
              </w:rPr>
              <w:t>《</w:t>
            </w:r>
            <w:r>
              <w:rPr>
                <w:rFonts w:ascii="宋体" w:hAnsi="宋体" w:hint="eastAsia"/>
                <w:sz w:val="24"/>
              </w:rPr>
              <w:t>单位初审意见表</w:t>
            </w:r>
            <w:r>
              <w:rPr>
                <w:rFonts w:ascii="宋体" w:hAnsi="宋体" w:cs="宋体" w:hint="eastAsia"/>
                <w:kern w:val="0"/>
                <w:sz w:val="24"/>
              </w:rPr>
              <w:t>》</w:t>
            </w:r>
          </w:p>
          <w:p w:rsidR="00225B95" w:rsidRDefault="00225B95" w:rsidP="00C5174F">
            <w:pPr>
              <w:widowControl/>
              <w:topLinePunct/>
              <w:adjustRightInd w:val="0"/>
              <w:snapToGrid w:val="0"/>
              <w:spacing w:before="100" w:beforeAutospacing="1" w:after="100" w:afterAutospacing="1" w:line="360" w:lineRule="auto"/>
              <w:rPr>
                <w:rFonts w:ascii="宋体" w:hAnsi="宋体" w:cs="宋体"/>
                <w:kern w:val="0"/>
                <w:sz w:val="24"/>
              </w:rPr>
            </w:pPr>
          </w:p>
        </w:tc>
      </w:tr>
      <w:tr w:rsidR="00225B95" w:rsidTr="00C5174F">
        <w:trPr>
          <w:trHeight w:hRule="exact" w:val="306"/>
          <w:jc w:val="cent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5B95" w:rsidRDefault="00225B95" w:rsidP="00C5174F">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kern w:val="0"/>
                <w:sz w:val="24"/>
              </w:rPr>
            </w:pPr>
            <w:r>
              <w:rPr>
                <w:rFonts w:ascii="宋体" w:hAnsi="宋体" w:hint="eastAsia"/>
                <w:kern w:val="0"/>
                <w:sz w:val="24"/>
              </w:rPr>
              <w:t>3</w:t>
            </w:r>
          </w:p>
        </w:tc>
        <w:tc>
          <w:tcPr>
            <w:tcW w:w="823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25B95" w:rsidRDefault="00225B95" w:rsidP="00C5174F">
            <w:pPr>
              <w:widowControl/>
              <w:topLinePunct/>
              <w:adjustRightInd w:val="0"/>
              <w:snapToGrid w:val="0"/>
              <w:spacing w:before="100" w:beforeAutospacing="1" w:after="100" w:afterAutospacing="1" w:line="360" w:lineRule="auto"/>
              <w:rPr>
                <w:rFonts w:ascii="宋体" w:hAnsi="宋体" w:cs="宋体"/>
                <w:kern w:val="0"/>
                <w:sz w:val="24"/>
              </w:rPr>
            </w:pPr>
            <w:r>
              <w:rPr>
                <w:rFonts w:ascii="宋体" w:hAnsi="宋体" w:cs="宋体" w:hint="eastAsia"/>
                <w:kern w:val="0"/>
                <w:sz w:val="24"/>
              </w:rPr>
              <w:t>身份证复印件</w:t>
            </w:r>
          </w:p>
        </w:tc>
      </w:tr>
      <w:tr w:rsidR="00225B95" w:rsidTr="00C5174F">
        <w:trPr>
          <w:trHeight w:hRule="exact" w:val="310"/>
          <w:jc w:val="center"/>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25B95" w:rsidRDefault="00225B95" w:rsidP="00C5174F">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kern w:val="0"/>
                <w:sz w:val="24"/>
              </w:rPr>
            </w:pPr>
            <w:r>
              <w:rPr>
                <w:rFonts w:ascii="宋体" w:hAnsi="宋体" w:hint="eastAsia"/>
                <w:kern w:val="0"/>
                <w:sz w:val="24"/>
              </w:rPr>
              <w:t>4</w:t>
            </w:r>
          </w:p>
        </w:tc>
        <w:tc>
          <w:tcPr>
            <w:tcW w:w="823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25B95" w:rsidRDefault="00225B95" w:rsidP="00C5174F">
            <w:pPr>
              <w:widowControl/>
              <w:topLinePunct/>
              <w:adjustRightInd w:val="0"/>
              <w:snapToGrid w:val="0"/>
              <w:spacing w:before="100" w:beforeAutospacing="1" w:after="100" w:afterAutospacing="1" w:line="360" w:lineRule="auto"/>
              <w:rPr>
                <w:rFonts w:ascii="宋体" w:hAnsi="宋体" w:cs="宋体"/>
                <w:kern w:val="0"/>
                <w:sz w:val="24"/>
              </w:rPr>
            </w:pPr>
            <w:r>
              <w:rPr>
                <w:rFonts w:ascii="宋体" w:hAnsi="宋体" w:cs="宋体" w:hint="eastAsia"/>
                <w:kern w:val="0"/>
                <w:sz w:val="24"/>
              </w:rPr>
              <w:t>职称证书、最高学历、学位证书复印件</w:t>
            </w:r>
          </w:p>
        </w:tc>
      </w:tr>
      <w:tr w:rsidR="00225B95" w:rsidTr="00C5174F">
        <w:trPr>
          <w:trHeight w:hRule="exact" w:val="299"/>
          <w:jc w:val="center"/>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25B95" w:rsidRDefault="00225B95" w:rsidP="00C5174F">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kern w:val="0"/>
                <w:sz w:val="24"/>
              </w:rPr>
            </w:pPr>
            <w:r>
              <w:rPr>
                <w:rFonts w:ascii="宋体" w:hAnsi="宋体" w:hint="eastAsia"/>
                <w:kern w:val="0"/>
                <w:sz w:val="24"/>
              </w:rPr>
              <w:t>5</w:t>
            </w:r>
          </w:p>
        </w:tc>
        <w:tc>
          <w:tcPr>
            <w:tcW w:w="823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25B95" w:rsidRDefault="00225B95" w:rsidP="00C5174F">
            <w:pPr>
              <w:widowControl/>
              <w:topLinePunct/>
              <w:adjustRightInd w:val="0"/>
              <w:snapToGrid w:val="0"/>
              <w:spacing w:before="100" w:beforeAutospacing="1" w:after="100" w:afterAutospacing="1" w:line="360" w:lineRule="auto"/>
              <w:rPr>
                <w:rFonts w:ascii="宋体" w:hAnsi="宋体" w:cs="宋体"/>
                <w:kern w:val="0"/>
                <w:sz w:val="24"/>
              </w:rPr>
            </w:pPr>
            <w:r>
              <w:rPr>
                <w:rFonts w:ascii="宋体" w:hAnsi="宋体" w:cs="宋体" w:hint="eastAsia"/>
                <w:kern w:val="0"/>
                <w:sz w:val="24"/>
              </w:rPr>
              <w:t>国外单位正式邀请信复印件（若有）</w:t>
            </w:r>
          </w:p>
        </w:tc>
      </w:tr>
      <w:tr w:rsidR="00225B95" w:rsidTr="00C5174F">
        <w:trPr>
          <w:trHeight w:hRule="exact" w:val="318"/>
          <w:jc w:val="center"/>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25B95" w:rsidRDefault="00225B95" w:rsidP="00C5174F">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kern w:val="0"/>
                <w:sz w:val="24"/>
              </w:rPr>
            </w:pPr>
            <w:r>
              <w:rPr>
                <w:rFonts w:ascii="宋体" w:hAnsi="宋体" w:hint="eastAsia"/>
                <w:kern w:val="0"/>
                <w:sz w:val="24"/>
              </w:rPr>
              <w:t>6</w:t>
            </w:r>
          </w:p>
        </w:tc>
        <w:tc>
          <w:tcPr>
            <w:tcW w:w="823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25B95" w:rsidRDefault="00225B95" w:rsidP="00C5174F">
            <w:pPr>
              <w:widowControl/>
              <w:topLinePunct/>
              <w:adjustRightInd w:val="0"/>
              <w:snapToGrid w:val="0"/>
              <w:spacing w:before="100" w:beforeAutospacing="1" w:after="100" w:afterAutospacing="1" w:line="360" w:lineRule="auto"/>
              <w:rPr>
                <w:rFonts w:ascii="宋体" w:hAnsi="宋体" w:cs="宋体"/>
                <w:kern w:val="0"/>
                <w:sz w:val="24"/>
              </w:rPr>
            </w:pPr>
            <w:r>
              <w:rPr>
                <w:rFonts w:ascii="宋体" w:hAnsi="宋体" w:cs="宋体" w:hint="eastAsia"/>
                <w:kern w:val="0"/>
                <w:sz w:val="24"/>
              </w:rPr>
              <w:t>获奖证书复印件（不超过</w:t>
            </w:r>
            <w:r>
              <w:rPr>
                <w:rFonts w:ascii="宋体" w:hAnsi="宋体" w:hint="eastAsia"/>
                <w:kern w:val="0"/>
                <w:sz w:val="24"/>
              </w:rPr>
              <w:t>5</w:t>
            </w:r>
            <w:r>
              <w:rPr>
                <w:rFonts w:ascii="宋体" w:hAnsi="宋体" w:cs="宋体" w:hint="eastAsia"/>
                <w:kern w:val="0"/>
                <w:sz w:val="24"/>
              </w:rPr>
              <w:t>页）</w:t>
            </w:r>
          </w:p>
        </w:tc>
      </w:tr>
      <w:tr w:rsidR="00225B95" w:rsidTr="00C5174F">
        <w:trPr>
          <w:trHeight w:val="267"/>
          <w:jc w:val="center"/>
        </w:trPr>
        <w:tc>
          <w:tcPr>
            <w:tcW w:w="85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25B95" w:rsidRDefault="00225B95" w:rsidP="00C5174F">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kern w:val="0"/>
                <w:sz w:val="24"/>
              </w:rPr>
            </w:pPr>
            <w:r>
              <w:rPr>
                <w:rFonts w:ascii="宋体" w:hAnsi="宋体" w:hint="eastAsia"/>
                <w:kern w:val="0"/>
                <w:sz w:val="24"/>
              </w:rPr>
              <w:t>7</w:t>
            </w:r>
          </w:p>
        </w:tc>
        <w:tc>
          <w:tcPr>
            <w:tcW w:w="52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25B95" w:rsidRDefault="00225B95" w:rsidP="00C5174F">
            <w:pPr>
              <w:widowControl/>
              <w:topLinePunct/>
              <w:adjustRightInd w:val="0"/>
              <w:snapToGrid w:val="0"/>
              <w:spacing w:before="100" w:beforeAutospacing="1" w:after="100" w:afterAutospacing="1" w:line="360" w:lineRule="auto"/>
              <w:jc w:val="center"/>
              <w:rPr>
                <w:rFonts w:ascii="宋体" w:hAnsi="宋体" w:cs="宋体"/>
                <w:kern w:val="0"/>
                <w:sz w:val="24"/>
              </w:rPr>
            </w:pPr>
            <w:r>
              <w:rPr>
                <w:rFonts w:ascii="宋体" w:hAnsi="宋体" w:cs="宋体" w:hint="eastAsia"/>
                <w:kern w:val="0"/>
                <w:sz w:val="24"/>
              </w:rPr>
              <w:t>外 语水平证明</w:t>
            </w:r>
          </w:p>
        </w:tc>
        <w:tc>
          <w:tcPr>
            <w:tcW w:w="7702" w:type="dxa"/>
            <w:tcBorders>
              <w:top w:val="single" w:sz="8" w:space="0" w:color="auto"/>
              <w:left w:val="nil"/>
              <w:bottom w:val="nil"/>
              <w:right w:val="single" w:sz="8" w:space="0" w:color="auto"/>
            </w:tcBorders>
            <w:vAlign w:val="center"/>
          </w:tcPr>
          <w:p w:rsidR="00225B95" w:rsidRDefault="00225B95" w:rsidP="00C5174F">
            <w:pPr>
              <w:widowControl/>
              <w:topLinePunct/>
              <w:adjustRightInd w:val="0"/>
              <w:snapToGrid w:val="0"/>
              <w:spacing w:before="100" w:beforeAutospacing="1" w:after="100" w:afterAutospacing="1" w:line="360" w:lineRule="auto"/>
              <w:ind w:left="239"/>
              <w:jc w:val="left"/>
              <w:rPr>
                <w:rFonts w:ascii="宋体" w:hAnsi="宋体" w:cs="宋体"/>
                <w:kern w:val="0"/>
                <w:sz w:val="24"/>
              </w:rPr>
            </w:pPr>
            <w:r>
              <w:rPr>
                <w:rFonts w:ascii="宋体" w:hAnsi="宋体" w:cs="宋体" w:hint="eastAsia"/>
                <w:kern w:val="0"/>
                <w:sz w:val="24"/>
              </w:rPr>
              <w:t xml:space="preserve">外语专业毕业学历或学位证书复印件 </w:t>
            </w:r>
          </w:p>
        </w:tc>
      </w:tr>
      <w:tr w:rsidR="00225B95" w:rsidTr="00C5174F">
        <w:trPr>
          <w:trHeight w:val="245"/>
          <w:jc w:val="center"/>
        </w:trPr>
        <w:tc>
          <w:tcPr>
            <w:tcW w:w="850" w:type="dxa"/>
            <w:vMerge/>
            <w:tcBorders>
              <w:top w:val="single" w:sz="8" w:space="0" w:color="auto"/>
              <w:left w:val="single" w:sz="8" w:space="0" w:color="auto"/>
              <w:bottom w:val="single" w:sz="8" w:space="0" w:color="auto"/>
              <w:right w:val="single" w:sz="8" w:space="0" w:color="auto"/>
            </w:tcBorders>
            <w:vAlign w:val="center"/>
          </w:tcPr>
          <w:p w:rsidR="00225B95" w:rsidRDefault="00225B95" w:rsidP="00C5174F">
            <w:pPr>
              <w:widowControl/>
              <w:spacing w:line="360" w:lineRule="auto"/>
              <w:jc w:val="left"/>
              <w:rPr>
                <w:rFonts w:ascii="宋体" w:hAnsi="宋体" w:cs="宋体"/>
                <w:kern w:val="0"/>
                <w:sz w:val="24"/>
              </w:rPr>
            </w:pPr>
          </w:p>
        </w:tc>
        <w:tc>
          <w:tcPr>
            <w:tcW w:w="528" w:type="dxa"/>
            <w:vMerge/>
            <w:tcBorders>
              <w:top w:val="single" w:sz="8" w:space="0" w:color="auto"/>
              <w:left w:val="nil"/>
              <w:bottom w:val="single" w:sz="8" w:space="0" w:color="auto"/>
              <w:right w:val="single" w:sz="8" w:space="0" w:color="auto"/>
            </w:tcBorders>
            <w:vAlign w:val="center"/>
          </w:tcPr>
          <w:p w:rsidR="00225B95" w:rsidRDefault="00225B95" w:rsidP="00C5174F">
            <w:pPr>
              <w:widowControl/>
              <w:spacing w:line="360" w:lineRule="auto"/>
              <w:jc w:val="left"/>
              <w:rPr>
                <w:rFonts w:ascii="宋体" w:hAnsi="宋体" w:cs="宋体"/>
                <w:kern w:val="0"/>
                <w:sz w:val="24"/>
              </w:rPr>
            </w:pPr>
          </w:p>
        </w:tc>
        <w:tc>
          <w:tcPr>
            <w:tcW w:w="7702" w:type="dxa"/>
            <w:tcBorders>
              <w:top w:val="single" w:sz="8" w:space="0" w:color="auto"/>
              <w:left w:val="nil"/>
              <w:bottom w:val="nil"/>
              <w:right w:val="single" w:sz="8" w:space="0" w:color="auto"/>
            </w:tcBorders>
            <w:vAlign w:val="center"/>
          </w:tcPr>
          <w:p w:rsidR="00225B95" w:rsidRDefault="00225B95" w:rsidP="00C5174F">
            <w:pPr>
              <w:widowControl/>
              <w:topLinePunct/>
              <w:adjustRightInd w:val="0"/>
              <w:snapToGrid w:val="0"/>
              <w:spacing w:before="100" w:beforeAutospacing="1" w:after="100" w:afterAutospacing="1" w:line="360" w:lineRule="auto"/>
              <w:ind w:left="239"/>
              <w:jc w:val="left"/>
              <w:rPr>
                <w:rFonts w:ascii="宋体" w:hAnsi="宋体" w:cs="宋体"/>
                <w:kern w:val="0"/>
                <w:sz w:val="24"/>
              </w:rPr>
            </w:pPr>
            <w:r>
              <w:rPr>
                <w:rFonts w:ascii="宋体" w:hAnsi="宋体" w:cs="宋体" w:hint="eastAsia"/>
                <w:kern w:val="0"/>
                <w:sz w:val="24"/>
              </w:rPr>
              <w:t>两年以内</w:t>
            </w:r>
            <w:r>
              <w:rPr>
                <w:rFonts w:ascii="宋体" w:hAnsi="宋体" w:hint="eastAsia"/>
                <w:kern w:val="0"/>
                <w:sz w:val="24"/>
              </w:rPr>
              <w:t>WSK或三年以内BFT</w:t>
            </w:r>
            <w:r>
              <w:rPr>
                <w:rFonts w:ascii="宋体" w:hAnsi="宋体" w:cs="宋体" w:hint="eastAsia"/>
                <w:kern w:val="0"/>
                <w:sz w:val="24"/>
              </w:rPr>
              <w:t xml:space="preserve">考试成绩单复印件 </w:t>
            </w:r>
          </w:p>
        </w:tc>
      </w:tr>
      <w:tr w:rsidR="00225B95" w:rsidTr="00C5174F">
        <w:trPr>
          <w:trHeight w:val="238"/>
          <w:jc w:val="center"/>
        </w:trPr>
        <w:tc>
          <w:tcPr>
            <w:tcW w:w="850" w:type="dxa"/>
            <w:vMerge/>
            <w:tcBorders>
              <w:top w:val="single" w:sz="8" w:space="0" w:color="auto"/>
              <w:left w:val="single" w:sz="8" w:space="0" w:color="auto"/>
              <w:bottom w:val="single" w:sz="8" w:space="0" w:color="auto"/>
              <w:right w:val="single" w:sz="8" w:space="0" w:color="auto"/>
            </w:tcBorders>
            <w:vAlign w:val="center"/>
          </w:tcPr>
          <w:p w:rsidR="00225B95" w:rsidRDefault="00225B95" w:rsidP="00C5174F">
            <w:pPr>
              <w:widowControl/>
              <w:spacing w:line="360" w:lineRule="auto"/>
              <w:jc w:val="left"/>
              <w:rPr>
                <w:rFonts w:ascii="宋体" w:hAnsi="宋体" w:cs="宋体"/>
                <w:kern w:val="0"/>
                <w:sz w:val="24"/>
              </w:rPr>
            </w:pPr>
          </w:p>
        </w:tc>
        <w:tc>
          <w:tcPr>
            <w:tcW w:w="528" w:type="dxa"/>
            <w:vMerge/>
            <w:tcBorders>
              <w:top w:val="single" w:sz="8" w:space="0" w:color="auto"/>
              <w:left w:val="nil"/>
              <w:bottom w:val="single" w:sz="8" w:space="0" w:color="auto"/>
              <w:right w:val="single" w:sz="8" w:space="0" w:color="auto"/>
            </w:tcBorders>
            <w:vAlign w:val="center"/>
          </w:tcPr>
          <w:p w:rsidR="00225B95" w:rsidRDefault="00225B95" w:rsidP="00C5174F">
            <w:pPr>
              <w:widowControl/>
              <w:spacing w:line="360" w:lineRule="auto"/>
              <w:jc w:val="left"/>
              <w:rPr>
                <w:rFonts w:ascii="宋体" w:hAnsi="宋体" w:cs="宋体"/>
                <w:kern w:val="0"/>
                <w:sz w:val="24"/>
              </w:rPr>
            </w:pPr>
          </w:p>
        </w:tc>
        <w:tc>
          <w:tcPr>
            <w:tcW w:w="7702" w:type="dxa"/>
            <w:tcBorders>
              <w:top w:val="single" w:sz="8" w:space="0" w:color="auto"/>
              <w:left w:val="nil"/>
              <w:bottom w:val="nil"/>
              <w:right w:val="single" w:sz="8" w:space="0" w:color="auto"/>
            </w:tcBorders>
            <w:vAlign w:val="center"/>
          </w:tcPr>
          <w:p w:rsidR="00225B95" w:rsidRDefault="00225B95" w:rsidP="00C5174F">
            <w:pPr>
              <w:widowControl/>
              <w:topLinePunct/>
              <w:adjustRightInd w:val="0"/>
              <w:snapToGrid w:val="0"/>
              <w:spacing w:before="100" w:beforeAutospacing="1" w:after="100" w:afterAutospacing="1" w:line="360" w:lineRule="auto"/>
              <w:ind w:left="239"/>
              <w:jc w:val="left"/>
              <w:rPr>
                <w:rFonts w:ascii="宋体" w:hAnsi="宋体" w:cs="宋体"/>
                <w:kern w:val="0"/>
                <w:sz w:val="24"/>
              </w:rPr>
            </w:pPr>
            <w:r>
              <w:rPr>
                <w:rFonts w:ascii="宋体" w:hAnsi="宋体" w:cs="宋体" w:hint="eastAsia"/>
                <w:kern w:val="0"/>
                <w:sz w:val="24"/>
              </w:rPr>
              <w:t>近十年内曾在同一语种国家留学</w:t>
            </w:r>
            <w:proofErr w:type="gramStart"/>
            <w:r>
              <w:rPr>
                <w:rFonts w:ascii="宋体" w:hAnsi="宋体" w:cs="宋体" w:hint="eastAsia"/>
                <w:kern w:val="0"/>
                <w:sz w:val="24"/>
              </w:rPr>
              <w:t>一</w:t>
            </w:r>
            <w:proofErr w:type="gramEnd"/>
            <w:r>
              <w:rPr>
                <w:rFonts w:ascii="宋体" w:hAnsi="宋体" w:cs="宋体" w:hint="eastAsia"/>
                <w:kern w:val="0"/>
                <w:sz w:val="24"/>
              </w:rPr>
              <w:t xml:space="preserve">学年或连续工作一年以上证明材料 </w:t>
            </w:r>
          </w:p>
        </w:tc>
      </w:tr>
      <w:tr w:rsidR="00225B95" w:rsidTr="00C5174F">
        <w:trPr>
          <w:trHeight w:val="337"/>
          <w:jc w:val="center"/>
        </w:trPr>
        <w:tc>
          <w:tcPr>
            <w:tcW w:w="850" w:type="dxa"/>
            <w:vMerge/>
            <w:tcBorders>
              <w:top w:val="single" w:sz="8" w:space="0" w:color="auto"/>
              <w:left w:val="single" w:sz="8" w:space="0" w:color="auto"/>
              <w:bottom w:val="single" w:sz="8" w:space="0" w:color="auto"/>
              <w:right w:val="single" w:sz="8" w:space="0" w:color="auto"/>
            </w:tcBorders>
            <w:vAlign w:val="center"/>
          </w:tcPr>
          <w:p w:rsidR="00225B95" w:rsidRDefault="00225B95" w:rsidP="00C5174F">
            <w:pPr>
              <w:widowControl/>
              <w:spacing w:line="360" w:lineRule="auto"/>
              <w:jc w:val="left"/>
              <w:rPr>
                <w:rFonts w:ascii="宋体" w:hAnsi="宋体" w:cs="宋体"/>
                <w:kern w:val="0"/>
                <w:sz w:val="24"/>
              </w:rPr>
            </w:pPr>
          </w:p>
        </w:tc>
        <w:tc>
          <w:tcPr>
            <w:tcW w:w="528" w:type="dxa"/>
            <w:vMerge/>
            <w:tcBorders>
              <w:top w:val="single" w:sz="8" w:space="0" w:color="auto"/>
              <w:left w:val="nil"/>
              <w:bottom w:val="single" w:sz="8" w:space="0" w:color="auto"/>
              <w:right w:val="single" w:sz="8" w:space="0" w:color="auto"/>
            </w:tcBorders>
            <w:vAlign w:val="center"/>
          </w:tcPr>
          <w:p w:rsidR="00225B95" w:rsidRDefault="00225B95" w:rsidP="00C5174F">
            <w:pPr>
              <w:widowControl/>
              <w:spacing w:line="360" w:lineRule="auto"/>
              <w:jc w:val="left"/>
              <w:rPr>
                <w:rFonts w:ascii="宋体" w:hAnsi="宋体" w:cs="宋体"/>
                <w:kern w:val="0"/>
                <w:sz w:val="24"/>
              </w:rPr>
            </w:pPr>
          </w:p>
        </w:tc>
        <w:tc>
          <w:tcPr>
            <w:tcW w:w="7702" w:type="dxa"/>
            <w:tcBorders>
              <w:top w:val="single" w:sz="8" w:space="0" w:color="auto"/>
              <w:left w:val="nil"/>
              <w:bottom w:val="nil"/>
              <w:right w:val="single" w:sz="8" w:space="0" w:color="auto"/>
            </w:tcBorders>
            <w:vAlign w:val="center"/>
          </w:tcPr>
          <w:p w:rsidR="00225B95" w:rsidRDefault="00225B95" w:rsidP="00C5174F">
            <w:pPr>
              <w:widowControl/>
              <w:topLinePunct/>
              <w:adjustRightInd w:val="0"/>
              <w:snapToGrid w:val="0"/>
              <w:spacing w:before="100" w:beforeAutospacing="1" w:after="100" w:afterAutospacing="1" w:line="360" w:lineRule="auto"/>
              <w:ind w:left="239"/>
              <w:jc w:val="left"/>
              <w:rPr>
                <w:rFonts w:ascii="宋体" w:hAnsi="宋体" w:cs="宋体"/>
                <w:kern w:val="0"/>
                <w:sz w:val="24"/>
              </w:rPr>
            </w:pPr>
            <w:r>
              <w:rPr>
                <w:rFonts w:ascii="宋体" w:hAnsi="宋体" w:cs="宋体" w:hint="eastAsia"/>
                <w:kern w:val="0"/>
                <w:sz w:val="24"/>
              </w:rPr>
              <w:t xml:space="preserve">两年以内教育部出国留学人员培训部结业证书复印件 </w:t>
            </w:r>
          </w:p>
        </w:tc>
      </w:tr>
      <w:tr w:rsidR="00225B95" w:rsidTr="00C5174F">
        <w:trPr>
          <w:trHeight w:val="364"/>
          <w:jc w:val="center"/>
        </w:trPr>
        <w:tc>
          <w:tcPr>
            <w:tcW w:w="850" w:type="dxa"/>
            <w:vMerge/>
            <w:tcBorders>
              <w:top w:val="single" w:sz="8" w:space="0" w:color="auto"/>
              <w:left w:val="single" w:sz="8" w:space="0" w:color="auto"/>
              <w:bottom w:val="single" w:sz="8" w:space="0" w:color="auto"/>
              <w:right w:val="single" w:sz="8" w:space="0" w:color="auto"/>
            </w:tcBorders>
            <w:vAlign w:val="center"/>
          </w:tcPr>
          <w:p w:rsidR="00225B95" w:rsidRDefault="00225B95" w:rsidP="00C5174F">
            <w:pPr>
              <w:widowControl/>
              <w:spacing w:line="360" w:lineRule="auto"/>
              <w:jc w:val="left"/>
              <w:rPr>
                <w:rFonts w:ascii="宋体" w:hAnsi="宋体" w:cs="宋体"/>
                <w:kern w:val="0"/>
                <w:sz w:val="24"/>
              </w:rPr>
            </w:pPr>
          </w:p>
        </w:tc>
        <w:tc>
          <w:tcPr>
            <w:tcW w:w="528" w:type="dxa"/>
            <w:vMerge/>
            <w:tcBorders>
              <w:top w:val="single" w:sz="8" w:space="0" w:color="auto"/>
              <w:left w:val="nil"/>
              <w:bottom w:val="single" w:sz="8" w:space="0" w:color="auto"/>
              <w:right w:val="single" w:sz="8" w:space="0" w:color="auto"/>
            </w:tcBorders>
            <w:vAlign w:val="center"/>
          </w:tcPr>
          <w:p w:rsidR="00225B95" w:rsidRDefault="00225B95" w:rsidP="00C5174F">
            <w:pPr>
              <w:widowControl/>
              <w:spacing w:line="360" w:lineRule="auto"/>
              <w:jc w:val="left"/>
              <w:rPr>
                <w:rFonts w:ascii="宋体" w:hAnsi="宋体" w:cs="宋体"/>
                <w:kern w:val="0"/>
                <w:sz w:val="24"/>
              </w:rPr>
            </w:pPr>
          </w:p>
        </w:tc>
        <w:tc>
          <w:tcPr>
            <w:tcW w:w="7702" w:type="dxa"/>
            <w:tcBorders>
              <w:top w:val="single" w:sz="8" w:space="0" w:color="auto"/>
              <w:left w:val="nil"/>
              <w:bottom w:val="single" w:sz="8" w:space="0" w:color="auto"/>
              <w:right w:val="single" w:sz="8" w:space="0" w:color="auto"/>
            </w:tcBorders>
            <w:vAlign w:val="center"/>
          </w:tcPr>
          <w:p w:rsidR="00225B95" w:rsidRDefault="00225B95" w:rsidP="00C5174F">
            <w:pPr>
              <w:widowControl/>
              <w:topLinePunct/>
              <w:adjustRightInd w:val="0"/>
              <w:snapToGrid w:val="0"/>
              <w:spacing w:before="100" w:beforeAutospacing="1" w:after="100" w:afterAutospacing="1" w:line="360" w:lineRule="auto"/>
              <w:ind w:left="239"/>
              <w:jc w:val="left"/>
              <w:rPr>
                <w:rFonts w:ascii="宋体" w:hAnsi="宋体" w:cs="宋体"/>
                <w:kern w:val="0"/>
                <w:sz w:val="24"/>
              </w:rPr>
            </w:pPr>
            <w:r>
              <w:rPr>
                <w:rFonts w:ascii="宋体" w:hAnsi="宋体" w:cs="宋体" w:hint="eastAsia"/>
                <w:kern w:val="0"/>
                <w:sz w:val="24"/>
              </w:rPr>
              <w:t xml:space="preserve">参加其他类型外语水平考试成绩单复印件 </w:t>
            </w:r>
          </w:p>
        </w:tc>
      </w:tr>
      <w:tr w:rsidR="00225B95" w:rsidTr="00C5174F">
        <w:trPr>
          <w:trHeight w:val="2705"/>
          <w:jc w:val="center"/>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25B95" w:rsidRDefault="00225B95" w:rsidP="00C5174F">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kern w:val="0"/>
                <w:sz w:val="24"/>
              </w:rPr>
            </w:pPr>
            <w:r>
              <w:rPr>
                <w:rFonts w:ascii="宋体" w:hAnsi="宋体" w:hint="eastAsia"/>
                <w:kern w:val="0"/>
                <w:sz w:val="24"/>
              </w:rPr>
              <w:t>8</w:t>
            </w:r>
          </w:p>
        </w:tc>
        <w:tc>
          <w:tcPr>
            <w:tcW w:w="823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25B95" w:rsidRDefault="00225B95" w:rsidP="00C5174F">
            <w:pPr>
              <w:widowControl/>
              <w:topLinePunct/>
              <w:adjustRightInd w:val="0"/>
              <w:snapToGrid w:val="0"/>
              <w:spacing w:before="100" w:beforeAutospacing="1" w:after="100" w:afterAutospacing="1" w:line="360" w:lineRule="auto"/>
              <w:jc w:val="left"/>
              <w:rPr>
                <w:rFonts w:ascii="宋体" w:hAnsi="宋体" w:cs="宋体"/>
                <w:kern w:val="0"/>
                <w:sz w:val="24"/>
              </w:rPr>
            </w:pPr>
            <w:r>
              <w:rPr>
                <w:rFonts w:ascii="宋体" w:hAnsi="宋体" w:hint="eastAsia"/>
                <w:sz w:val="24"/>
                <w:szCs w:val="24"/>
              </w:rPr>
              <w:t>其他材料 ①申请高级研究学者人员应提供符合高级研究学者申报条件的证明材料，如</w:t>
            </w:r>
            <w:r>
              <w:rPr>
                <w:rFonts w:ascii="宋体" w:hAnsi="宋体" w:hint="eastAsia"/>
                <w:bCs/>
                <w:sz w:val="24"/>
                <w:szCs w:val="24"/>
              </w:rPr>
              <w:t>国家部委重点实验室、国家工程（技术）研究中心骨干</w:t>
            </w:r>
            <w:r>
              <w:rPr>
                <w:rFonts w:ascii="宋体" w:hAnsi="宋体" w:hint="eastAsia"/>
                <w:sz w:val="24"/>
                <w:szCs w:val="24"/>
              </w:rPr>
              <w:t>、“长江学者”“闽江学者”特聘教授等相关证明材料复印件；②在</w:t>
            </w:r>
            <w:proofErr w:type="gramStart"/>
            <w:r>
              <w:rPr>
                <w:rFonts w:ascii="宋体" w:hAnsi="宋体" w:hint="eastAsia"/>
                <w:sz w:val="24"/>
                <w:szCs w:val="24"/>
              </w:rPr>
              <w:t>研</w:t>
            </w:r>
            <w:proofErr w:type="gramEnd"/>
            <w:r>
              <w:rPr>
                <w:rFonts w:ascii="宋体" w:hAnsi="宋体" w:hint="eastAsia"/>
                <w:sz w:val="24"/>
                <w:szCs w:val="24"/>
              </w:rPr>
              <w:t>材料：申请人主持或参与国家级、省部级及所在单位科研项目和课题研究等的相关证明材料。上传的在</w:t>
            </w:r>
            <w:proofErr w:type="gramStart"/>
            <w:r>
              <w:rPr>
                <w:rFonts w:ascii="宋体" w:hAnsi="宋体" w:hint="eastAsia"/>
                <w:sz w:val="24"/>
                <w:szCs w:val="24"/>
              </w:rPr>
              <w:t>研</w:t>
            </w:r>
            <w:proofErr w:type="gramEnd"/>
            <w:r>
              <w:rPr>
                <w:rFonts w:ascii="宋体" w:hAnsi="宋体" w:hint="eastAsia"/>
                <w:sz w:val="24"/>
                <w:szCs w:val="24"/>
              </w:rPr>
              <w:t>证明为有关立项文件（限3页），或由所在单位科研部门出具或盖章确认的在</w:t>
            </w:r>
            <w:proofErr w:type="gramStart"/>
            <w:r>
              <w:rPr>
                <w:rFonts w:ascii="宋体" w:hAnsi="宋体" w:hint="eastAsia"/>
                <w:sz w:val="24"/>
                <w:szCs w:val="24"/>
              </w:rPr>
              <w:t>研</w:t>
            </w:r>
            <w:proofErr w:type="gramEnd"/>
            <w:r>
              <w:rPr>
                <w:rFonts w:ascii="宋体" w:hAnsi="宋体" w:hint="eastAsia"/>
                <w:sz w:val="24"/>
                <w:szCs w:val="24"/>
              </w:rPr>
              <w:t xml:space="preserve">项目（课题）相关证明材料。 ③论文首页：论文首页扫描件。除非申请的具体出国留学项目要求提供，申请人所发表论文、承担科研项目书、科研项目验收结果认定书等请勿放入申请材料。 </w:t>
            </w:r>
          </w:p>
        </w:tc>
      </w:tr>
    </w:tbl>
    <w:p w:rsidR="00225B95" w:rsidRDefault="00225B95" w:rsidP="00225B95">
      <w:pPr>
        <w:spacing w:line="360" w:lineRule="auto"/>
        <w:rPr>
          <w:rFonts w:ascii="宋体" w:hAnsi="宋体" w:hint="eastAsia"/>
          <w:b/>
          <w:kern w:val="0"/>
          <w:sz w:val="24"/>
          <w:szCs w:val="24"/>
        </w:rPr>
      </w:pPr>
      <w:r>
        <w:rPr>
          <w:rFonts w:ascii="宋体" w:hAnsi="宋体" w:hint="eastAsia"/>
          <w:b/>
          <w:kern w:val="0"/>
          <w:sz w:val="24"/>
          <w:szCs w:val="24"/>
        </w:rPr>
        <w:t>二、申请人在准备申请材料时需注意的问题</w:t>
      </w:r>
    </w:p>
    <w:p w:rsidR="00225B95" w:rsidRDefault="00225B95" w:rsidP="00225B95">
      <w:pPr>
        <w:spacing w:line="360" w:lineRule="auto"/>
        <w:ind w:firstLineChars="200" w:firstLine="480"/>
        <w:rPr>
          <w:rFonts w:ascii="宋体" w:hAnsi="宋体" w:hint="eastAsia"/>
          <w:kern w:val="0"/>
          <w:sz w:val="24"/>
          <w:szCs w:val="24"/>
        </w:rPr>
      </w:pPr>
      <w:r>
        <w:rPr>
          <w:rFonts w:ascii="宋体" w:hAnsi="宋体" w:hint="eastAsia"/>
          <w:kern w:val="0"/>
          <w:sz w:val="24"/>
          <w:szCs w:val="24"/>
        </w:rPr>
        <w:t>1.申请人需按要求如实填写申请表。申请表中的有关栏目应视实际情况和项目要</w:t>
      </w:r>
      <w:r>
        <w:rPr>
          <w:rFonts w:ascii="宋体" w:hAnsi="宋体" w:hint="eastAsia"/>
          <w:kern w:val="0"/>
          <w:sz w:val="24"/>
          <w:szCs w:val="24"/>
        </w:rPr>
        <w:lastRenderedPageBreak/>
        <w:t>求进行填写，如无相关情况应填“无”。申请人需在每份申请材料“申请人保证”栏中签名。</w:t>
      </w:r>
    </w:p>
    <w:p w:rsidR="00225B95" w:rsidRDefault="00225B95" w:rsidP="00225B95">
      <w:pPr>
        <w:spacing w:line="360" w:lineRule="auto"/>
        <w:ind w:firstLineChars="200" w:firstLine="480"/>
        <w:rPr>
          <w:rFonts w:ascii="宋体" w:hAnsi="宋体" w:hint="eastAsia"/>
          <w:kern w:val="0"/>
          <w:sz w:val="24"/>
          <w:szCs w:val="24"/>
        </w:rPr>
      </w:pPr>
      <w:r>
        <w:rPr>
          <w:rFonts w:ascii="宋体" w:hAnsi="宋体" w:hint="eastAsia"/>
          <w:kern w:val="0"/>
          <w:sz w:val="24"/>
          <w:szCs w:val="24"/>
        </w:rPr>
        <w:t>⒉身份证复印件。请申请人将身份证正反面（个人信息、证件有效期和发证机关）同时复印在同一张A4纸上。</w:t>
      </w:r>
    </w:p>
    <w:p w:rsidR="00225B95" w:rsidRDefault="00225B95" w:rsidP="00225B95">
      <w:pPr>
        <w:spacing w:line="360" w:lineRule="auto"/>
        <w:ind w:firstLineChars="200" w:firstLine="480"/>
        <w:rPr>
          <w:rFonts w:ascii="宋体" w:hAnsi="宋体" w:hint="eastAsia"/>
          <w:kern w:val="0"/>
          <w:sz w:val="24"/>
          <w:szCs w:val="24"/>
        </w:rPr>
      </w:pPr>
      <w:r>
        <w:rPr>
          <w:rFonts w:ascii="宋体" w:hAnsi="宋体" w:hint="eastAsia"/>
          <w:kern w:val="0"/>
          <w:sz w:val="24"/>
          <w:szCs w:val="24"/>
        </w:rPr>
        <w:t>⒊所有申请材料要加盖单位骑缝章</w:t>
      </w:r>
    </w:p>
    <w:p w:rsidR="00225B95" w:rsidRDefault="00225B95" w:rsidP="00225B95">
      <w:pPr>
        <w:spacing w:line="360" w:lineRule="auto"/>
        <w:rPr>
          <w:rFonts w:ascii="楷体_GB2312" w:eastAsia="楷体_GB2312" w:hAnsi="Arial" w:cs="Arial" w:hint="eastAsia"/>
          <w:kern w:val="0"/>
          <w:sz w:val="32"/>
          <w:szCs w:val="32"/>
        </w:rPr>
      </w:pPr>
      <w:r>
        <w:rPr>
          <w:rFonts w:ascii="仿宋_GB2312" w:eastAsia="仿宋_GB2312" w:hAnsi="Arial" w:cs="Arial" w:hint="eastAsia"/>
          <w:color w:val="4F4F4F"/>
          <w:kern w:val="0"/>
          <w:sz w:val="32"/>
          <w:szCs w:val="32"/>
        </w:rPr>
        <w:br w:type="page"/>
      </w:r>
      <w:r>
        <w:rPr>
          <w:rFonts w:ascii="楷体_GB2312" w:eastAsia="楷体_GB2312" w:hAnsi="Arial" w:cs="Arial" w:hint="eastAsia"/>
          <w:kern w:val="0"/>
          <w:sz w:val="32"/>
          <w:szCs w:val="32"/>
        </w:rPr>
        <w:lastRenderedPageBreak/>
        <w:t>附件3：</w:t>
      </w:r>
    </w:p>
    <w:p w:rsidR="00225B95" w:rsidRDefault="00225B95" w:rsidP="00225B95">
      <w:pPr>
        <w:spacing w:line="360" w:lineRule="auto"/>
        <w:rPr>
          <w:rFonts w:ascii="宋体" w:hAnsi="宋体" w:cs="Arial" w:hint="eastAsia"/>
          <w:vanish/>
          <w:color w:val="4F4F4F"/>
          <w:kern w:val="0"/>
          <w:sz w:val="36"/>
          <w:szCs w:val="36"/>
        </w:rPr>
      </w:pPr>
    </w:p>
    <w:p w:rsidR="00225B95" w:rsidRDefault="00225B95" w:rsidP="00225B95">
      <w:pPr>
        <w:adjustRightInd w:val="0"/>
        <w:snapToGrid w:val="0"/>
        <w:spacing w:line="360" w:lineRule="auto"/>
        <w:jc w:val="center"/>
        <w:rPr>
          <w:rFonts w:ascii="宋体" w:hAnsi="宋体" w:hint="eastAsia"/>
          <w:b/>
          <w:sz w:val="36"/>
          <w:szCs w:val="36"/>
        </w:rPr>
      </w:pPr>
      <w:r>
        <w:rPr>
          <w:rFonts w:ascii="宋体" w:hAnsi="宋体" w:hint="eastAsia"/>
          <w:b/>
          <w:sz w:val="36"/>
          <w:szCs w:val="36"/>
        </w:rPr>
        <w:t>福建省出国留学奖学金资助出国留学</w:t>
      </w:r>
    </w:p>
    <w:p w:rsidR="00225B95" w:rsidRDefault="00225B95" w:rsidP="00225B95">
      <w:pPr>
        <w:adjustRightInd w:val="0"/>
        <w:snapToGrid w:val="0"/>
        <w:spacing w:line="360" w:lineRule="auto"/>
        <w:jc w:val="center"/>
        <w:rPr>
          <w:rFonts w:ascii="宋体" w:hAnsi="宋体" w:hint="eastAsia"/>
          <w:b/>
          <w:sz w:val="36"/>
          <w:szCs w:val="36"/>
        </w:rPr>
      </w:pPr>
      <w:r>
        <w:rPr>
          <w:rFonts w:ascii="宋体" w:hAnsi="宋体" w:hint="eastAsia"/>
          <w:b/>
          <w:sz w:val="36"/>
          <w:szCs w:val="36"/>
        </w:rPr>
        <w:t>申请人所在单位和主管部门初审意见表</w:t>
      </w:r>
    </w:p>
    <w:p w:rsidR="00225B95" w:rsidRDefault="00225B95" w:rsidP="00225B95">
      <w:pPr>
        <w:adjustRightInd w:val="0"/>
        <w:snapToGrid w:val="0"/>
        <w:spacing w:line="360" w:lineRule="auto"/>
        <w:ind w:firstLineChars="50" w:firstLine="105"/>
        <w:rPr>
          <w:rFonts w:hint="eastAsia"/>
        </w:rPr>
      </w:pPr>
    </w:p>
    <w:p w:rsidR="00225B95" w:rsidRDefault="00225B95" w:rsidP="00225B95">
      <w:pPr>
        <w:adjustRightInd w:val="0"/>
        <w:snapToGrid w:val="0"/>
        <w:spacing w:line="360" w:lineRule="auto"/>
        <w:ind w:firstLineChars="50" w:firstLine="105"/>
        <w:rPr>
          <w:rFonts w:ascii="宋体" w:hAnsi="宋体"/>
          <w:szCs w:val="21"/>
        </w:rPr>
      </w:pPr>
      <w:r>
        <w:rPr>
          <w:rFonts w:ascii="宋体" w:hAnsi="宋体" w:hint="eastAsia"/>
          <w:szCs w:val="21"/>
        </w:rPr>
        <w:t>申请人姓名：                  申请留学类别：            专业技术职称/行政职务</w:t>
      </w:r>
    </w:p>
    <w:p w:rsidR="00225B95" w:rsidRDefault="00225B95" w:rsidP="00225B95">
      <w:pPr>
        <w:adjustRightInd w:val="0"/>
        <w:snapToGrid w:val="0"/>
        <w:spacing w:line="360" w:lineRule="auto"/>
        <w:ind w:firstLineChars="50" w:firstLine="105"/>
        <w:rPr>
          <w:rFonts w:hint="eastAsia"/>
        </w:rPr>
      </w:pPr>
      <w:r>
        <w:rPr>
          <w:rFonts w:ascii="宋体" w:hAnsi="宋体" w:hint="eastAsia"/>
          <w:szCs w:val="21"/>
        </w:rPr>
        <w:t>单位联系人：                  电话：</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225B95" w:rsidTr="00C5174F">
        <w:trPr>
          <w:trHeight w:val="617"/>
        </w:trPr>
        <w:tc>
          <w:tcPr>
            <w:tcW w:w="9000" w:type="dxa"/>
            <w:tcBorders>
              <w:top w:val="single" w:sz="4" w:space="0" w:color="auto"/>
              <w:left w:val="single" w:sz="4" w:space="0" w:color="auto"/>
              <w:bottom w:val="single" w:sz="4" w:space="0" w:color="auto"/>
              <w:right w:val="single" w:sz="4" w:space="0" w:color="auto"/>
            </w:tcBorders>
          </w:tcPr>
          <w:p w:rsidR="00225B95" w:rsidRDefault="00225B95" w:rsidP="00C5174F">
            <w:pPr>
              <w:adjustRightInd w:val="0"/>
              <w:snapToGrid w:val="0"/>
              <w:spacing w:line="360" w:lineRule="auto"/>
              <w:rPr>
                <w:rFonts w:ascii="宋体" w:hAnsi="宋体"/>
                <w:szCs w:val="21"/>
              </w:rPr>
            </w:pPr>
            <w:r>
              <w:t xml:space="preserve"> </w:t>
            </w:r>
          </w:p>
          <w:p w:rsidR="00225B95" w:rsidRDefault="00225B95" w:rsidP="00C5174F">
            <w:pPr>
              <w:adjustRightInd w:val="0"/>
              <w:snapToGrid w:val="0"/>
              <w:spacing w:line="360" w:lineRule="auto"/>
              <w:rPr>
                <w:rFonts w:ascii="宋体" w:hAnsi="宋体" w:hint="eastAsia"/>
                <w:szCs w:val="21"/>
              </w:rPr>
            </w:pPr>
            <w:r>
              <w:rPr>
                <w:rFonts w:ascii="宋体" w:hAnsi="宋体" w:hint="eastAsia"/>
                <w:szCs w:val="21"/>
              </w:rPr>
              <w:t>请在认真审核申请人提交的申请材料后，就以下几个方面问题提出意见：</w:t>
            </w:r>
          </w:p>
          <w:p w:rsidR="00225B95" w:rsidRDefault="00225B95" w:rsidP="00C5174F">
            <w:pPr>
              <w:numPr>
                <w:ilvl w:val="0"/>
                <w:numId w:val="1"/>
              </w:numPr>
              <w:tabs>
                <w:tab w:val="left" w:pos="360"/>
              </w:tabs>
              <w:adjustRightInd w:val="0"/>
              <w:snapToGrid w:val="0"/>
              <w:spacing w:line="360" w:lineRule="auto"/>
              <w:rPr>
                <w:rFonts w:ascii="宋体" w:hAnsi="宋体" w:hint="eastAsia"/>
                <w:szCs w:val="21"/>
              </w:rPr>
            </w:pPr>
            <w:r>
              <w:rPr>
                <w:rFonts w:ascii="宋体" w:hAnsi="宋体" w:hint="eastAsia"/>
                <w:szCs w:val="21"/>
              </w:rPr>
              <w:t>申请人是否符合福建省出国留学奖学金资助出国留学资格？  □是      □否</w:t>
            </w:r>
          </w:p>
          <w:p w:rsidR="00225B95" w:rsidRDefault="00225B95" w:rsidP="00C5174F">
            <w:pPr>
              <w:adjustRightInd w:val="0"/>
              <w:snapToGrid w:val="0"/>
              <w:spacing w:line="360" w:lineRule="auto"/>
              <w:rPr>
                <w:rFonts w:ascii="宋体" w:hAnsi="宋体" w:hint="eastAsia"/>
                <w:szCs w:val="21"/>
              </w:rPr>
            </w:pPr>
          </w:p>
          <w:p w:rsidR="00225B95" w:rsidRDefault="00225B95" w:rsidP="00C5174F">
            <w:pPr>
              <w:adjustRightInd w:val="0"/>
              <w:snapToGrid w:val="0"/>
              <w:spacing w:line="360" w:lineRule="auto"/>
              <w:rPr>
                <w:rFonts w:ascii="宋体" w:hAnsi="宋体" w:hint="eastAsia"/>
                <w:szCs w:val="21"/>
              </w:rPr>
            </w:pPr>
            <w:r>
              <w:rPr>
                <w:rFonts w:ascii="宋体" w:hAnsi="宋体" w:hint="eastAsia"/>
                <w:szCs w:val="21"/>
              </w:rPr>
              <w:t>2. 申请书内容(特别是基本信息、学术水平、受奖励情况及专利等)是否属实？  □是   □否</w:t>
            </w:r>
          </w:p>
          <w:p w:rsidR="00225B95" w:rsidRDefault="00225B95" w:rsidP="00C5174F">
            <w:pPr>
              <w:adjustRightInd w:val="0"/>
              <w:snapToGrid w:val="0"/>
              <w:spacing w:line="360" w:lineRule="auto"/>
              <w:rPr>
                <w:rFonts w:ascii="宋体" w:hAnsi="宋体" w:hint="eastAsia"/>
                <w:szCs w:val="21"/>
              </w:rPr>
            </w:pPr>
          </w:p>
          <w:p w:rsidR="00225B95" w:rsidRDefault="00225B95" w:rsidP="00C5174F">
            <w:pPr>
              <w:adjustRightInd w:val="0"/>
              <w:snapToGrid w:val="0"/>
              <w:spacing w:line="360" w:lineRule="auto"/>
              <w:rPr>
                <w:rFonts w:ascii="宋体" w:hAnsi="宋体" w:hint="eastAsia"/>
                <w:szCs w:val="21"/>
              </w:rPr>
            </w:pPr>
            <w:r>
              <w:rPr>
                <w:rFonts w:ascii="宋体" w:hAnsi="宋体" w:hint="eastAsia"/>
                <w:szCs w:val="21"/>
              </w:rPr>
              <w:t>3. 申请人的综合素质、学术水平、业务能力及发展潜力：</w:t>
            </w:r>
          </w:p>
          <w:p w:rsidR="00225B95" w:rsidRDefault="00225B95" w:rsidP="00C5174F">
            <w:pPr>
              <w:adjustRightInd w:val="0"/>
              <w:snapToGrid w:val="0"/>
              <w:spacing w:line="360" w:lineRule="auto"/>
              <w:rPr>
                <w:rFonts w:ascii="宋体" w:hAnsi="宋体" w:hint="eastAsia"/>
                <w:szCs w:val="21"/>
              </w:rPr>
            </w:pPr>
          </w:p>
          <w:p w:rsidR="00225B95" w:rsidRDefault="00225B95" w:rsidP="00C5174F">
            <w:pPr>
              <w:adjustRightInd w:val="0"/>
              <w:snapToGrid w:val="0"/>
              <w:spacing w:line="360" w:lineRule="auto"/>
              <w:rPr>
                <w:rFonts w:ascii="宋体" w:hAnsi="宋体" w:hint="eastAsia"/>
                <w:szCs w:val="21"/>
              </w:rPr>
            </w:pPr>
          </w:p>
          <w:p w:rsidR="00225B95" w:rsidRDefault="00225B95" w:rsidP="00C5174F">
            <w:pPr>
              <w:adjustRightInd w:val="0"/>
              <w:snapToGrid w:val="0"/>
              <w:spacing w:line="360" w:lineRule="auto"/>
              <w:rPr>
                <w:rFonts w:ascii="宋体" w:hAnsi="宋体" w:hint="eastAsia"/>
                <w:szCs w:val="21"/>
              </w:rPr>
            </w:pPr>
          </w:p>
          <w:p w:rsidR="00225B95" w:rsidRDefault="00225B95" w:rsidP="00C5174F">
            <w:pPr>
              <w:adjustRightInd w:val="0"/>
              <w:snapToGrid w:val="0"/>
              <w:spacing w:line="360" w:lineRule="auto"/>
              <w:rPr>
                <w:rFonts w:ascii="宋体" w:hAnsi="宋体" w:hint="eastAsia"/>
                <w:szCs w:val="21"/>
              </w:rPr>
            </w:pPr>
            <w:r>
              <w:rPr>
                <w:rFonts w:ascii="宋体" w:hAnsi="宋体" w:hint="eastAsia"/>
                <w:szCs w:val="21"/>
              </w:rPr>
              <w:t>4.申请人的思想品德、健康状况：</w:t>
            </w:r>
          </w:p>
          <w:p w:rsidR="00225B95" w:rsidRDefault="00225B95" w:rsidP="00C5174F">
            <w:pPr>
              <w:adjustRightInd w:val="0"/>
              <w:snapToGrid w:val="0"/>
              <w:spacing w:line="360" w:lineRule="auto"/>
              <w:rPr>
                <w:rFonts w:ascii="宋体" w:hAnsi="宋体" w:hint="eastAsia"/>
                <w:szCs w:val="21"/>
              </w:rPr>
            </w:pPr>
          </w:p>
          <w:p w:rsidR="00225B95" w:rsidRDefault="00225B95" w:rsidP="00C5174F">
            <w:pPr>
              <w:adjustRightInd w:val="0"/>
              <w:snapToGrid w:val="0"/>
              <w:spacing w:line="360" w:lineRule="auto"/>
              <w:rPr>
                <w:rFonts w:ascii="宋体" w:hAnsi="宋体" w:hint="eastAsia"/>
                <w:szCs w:val="21"/>
              </w:rPr>
            </w:pPr>
          </w:p>
          <w:p w:rsidR="00225B95" w:rsidRDefault="00225B95" w:rsidP="00C5174F">
            <w:pPr>
              <w:adjustRightInd w:val="0"/>
              <w:snapToGrid w:val="0"/>
              <w:spacing w:line="360" w:lineRule="auto"/>
              <w:rPr>
                <w:rFonts w:ascii="宋体" w:hAnsi="宋体" w:hint="eastAsia"/>
                <w:szCs w:val="21"/>
              </w:rPr>
            </w:pPr>
          </w:p>
          <w:p w:rsidR="00225B95" w:rsidRDefault="00225B95" w:rsidP="00C5174F">
            <w:pPr>
              <w:adjustRightInd w:val="0"/>
              <w:snapToGrid w:val="0"/>
              <w:spacing w:line="360" w:lineRule="auto"/>
              <w:rPr>
                <w:rFonts w:ascii="宋体" w:hAnsi="宋体" w:hint="eastAsia"/>
                <w:szCs w:val="21"/>
              </w:rPr>
            </w:pPr>
            <w:r>
              <w:rPr>
                <w:rFonts w:ascii="宋体" w:hAnsi="宋体" w:hint="eastAsia"/>
                <w:szCs w:val="21"/>
              </w:rPr>
              <w:t>5.申请人最近两年完成教学、科研等情况或工作实绩：</w:t>
            </w:r>
          </w:p>
          <w:p w:rsidR="00225B95" w:rsidRDefault="00225B95" w:rsidP="00C5174F">
            <w:pPr>
              <w:adjustRightInd w:val="0"/>
              <w:snapToGrid w:val="0"/>
              <w:spacing w:line="360" w:lineRule="auto"/>
              <w:rPr>
                <w:rFonts w:ascii="宋体" w:hAnsi="宋体" w:hint="eastAsia"/>
                <w:szCs w:val="21"/>
              </w:rPr>
            </w:pPr>
          </w:p>
          <w:p w:rsidR="00225B95" w:rsidRDefault="00225B95" w:rsidP="00C5174F">
            <w:pPr>
              <w:adjustRightInd w:val="0"/>
              <w:snapToGrid w:val="0"/>
              <w:spacing w:line="360" w:lineRule="auto"/>
              <w:rPr>
                <w:rFonts w:ascii="宋体" w:hAnsi="宋体" w:hint="eastAsia"/>
                <w:szCs w:val="21"/>
              </w:rPr>
            </w:pPr>
          </w:p>
          <w:p w:rsidR="00225B95" w:rsidRDefault="00225B95" w:rsidP="00C5174F">
            <w:pPr>
              <w:adjustRightInd w:val="0"/>
              <w:snapToGrid w:val="0"/>
              <w:spacing w:line="360" w:lineRule="auto"/>
              <w:rPr>
                <w:rFonts w:ascii="宋体" w:hAnsi="宋体" w:hint="eastAsia"/>
                <w:szCs w:val="21"/>
              </w:rPr>
            </w:pPr>
            <w:r>
              <w:rPr>
                <w:rFonts w:ascii="宋体" w:hAnsi="宋体" w:hint="eastAsia"/>
                <w:szCs w:val="21"/>
              </w:rPr>
              <w:t>6.申请人的留学计划及所选课</w:t>
            </w:r>
            <w:proofErr w:type="gramStart"/>
            <w:r>
              <w:rPr>
                <w:rFonts w:ascii="宋体" w:hAnsi="宋体" w:hint="eastAsia"/>
                <w:szCs w:val="21"/>
              </w:rPr>
              <w:t>题是否</w:t>
            </w:r>
            <w:proofErr w:type="gramEnd"/>
            <w:r>
              <w:rPr>
                <w:rFonts w:ascii="宋体" w:hAnsi="宋体" w:hint="eastAsia"/>
                <w:szCs w:val="21"/>
              </w:rPr>
              <w:t>为本单位急需？ □最急；□很急；□较急；□不急</w:t>
            </w:r>
          </w:p>
          <w:p w:rsidR="00225B95" w:rsidRDefault="00225B95" w:rsidP="00C5174F">
            <w:pPr>
              <w:adjustRightInd w:val="0"/>
              <w:snapToGrid w:val="0"/>
              <w:spacing w:line="360" w:lineRule="auto"/>
              <w:rPr>
                <w:rFonts w:ascii="宋体" w:hAnsi="宋体" w:hint="eastAsia"/>
                <w:b/>
                <w:bCs/>
                <w:szCs w:val="21"/>
              </w:rPr>
            </w:pPr>
            <w:r>
              <w:rPr>
                <w:rFonts w:ascii="宋体" w:hAnsi="宋体" w:hint="eastAsia"/>
                <w:szCs w:val="21"/>
              </w:rPr>
              <w:t xml:space="preserve">  </w:t>
            </w:r>
            <w:r>
              <w:rPr>
                <w:rFonts w:ascii="宋体" w:hAnsi="宋体" w:hint="eastAsia"/>
                <w:b/>
                <w:bCs/>
                <w:szCs w:val="21"/>
              </w:rPr>
              <w:t>（请结合单位人才培养计划及实际工作需要对申请人出国进修的必要性及其回国后的工作安排加以说明）</w:t>
            </w:r>
          </w:p>
          <w:p w:rsidR="00225B95" w:rsidRDefault="00225B95" w:rsidP="00C5174F">
            <w:pPr>
              <w:adjustRightInd w:val="0"/>
              <w:snapToGrid w:val="0"/>
              <w:spacing w:line="360" w:lineRule="auto"/>
              <w:rPr>
                <w:rFonts w:ascii="宋体" w:hAnsi="宋体" w:hint="eastAsia"/>
                <w:b/>
                <w:bCs/>
                <w:szCs w:val="21"/>
              </w:rPr>
            </w:pPr>
          </w:p>
          <w:p w:rsidR="00225B95" w:rsidRDefault="00225B95" w:rsidP="00C5174F">
            <w:pPr>
              <w:adjustRightInd w:val="0"/>
              <w:snapToGrid w:val="0"/>
              <w:spacing w:line="360" w:lineRule="auto"/>
              <w:rPr>
                <w:rFonts w:ascii="宋体" w:hAnsi="宋体" w:hint="eastAsia"/>
                <w:b/>
                <w:bCs/>
                <w:szCs w:val="21"/>
              </w:rPr>
            </w:pPr>
          </w:p>
          <w:p w:rsidR="00225B95" w:rsidRDefault="00225B95" w:rsidP="00C5174F">
            <w:pPr>
              <w:adjustRightInd w:val="0"/>
              <w:snapToGrid w:val="0"/>
              <w:spacing w:line="360" w:lineRule="auto"/>
              <w:rPr>
                <w:rFonts w:ascii="宋体" w:hAnsi="宋体"/>
                <w:szCs w:val="21"/>
              </w:rPr>
            </w:pPr>
          </w:p>
        </w:tc>
      </w:tr>
      <w:tr w:rsidR="00225B95" w:rsidTr="00C5174F">
        <w:trPr>
          <w:trHeight w:val="8867"/>
        </w:trPr>
        <w:tc>
          <w:tcPr>
            <w:tcW w:w="9000" w:type="dxa"/>
            <w:tcBorders>
              <w:top w:val="single" w:sz="4" w:space="0" w:color="auto"/>
              <w:left w:val="single" w:sz="4" w:space="0" w:color="auto"/>
              <w:bottom w:val="single" w:sz="4" w:space="0" w:color="auto"/>
              <w:right w:val="single" w:sz="4" w:space="0" w:color="auto"/>
            </w:tcBorders>
          </w:tcPr>
          <w:p w:rsidR="00225B95" w:rsidRDefault="00225B95" w:rsidP="00C5174F">
            <w:pPr>
              <w:adjustRightInd w:val="0"/>
              <w:snapToGrid w:val="0"/>
              <w:spacing w:line="360" w:lineRule="auto"/>
              <w:rPr>
                <w:rFonts w:ascii="宋体" w:hAnsi="宋体"/>
                <w:szCs w:val="21"/>
              </w:rPr>
            </w:pPr>
            <w:r>
              <w:lastRenderedPageBreak/>
              <w:t>7.</w:t>
            </w:r>
            <w:r>
              <w:rPr>
                <w:rFonts w:hint="eastAsia"/>
              </w:rPr>
              <w:t>单位内部专家组对申请人研修计划的评审意见（专家组综合评语主要内容为：⒈简述对人选的综合评价，是否同意派出的原因及其它要说明的问题等⒉结论分为：建议优先派、在有名额的情况下派，调整后派，缓派、不派）：</w:t>
            </w:r>
          </w:p>
          <w:p w:rsidR="00225B95" w:rsidRDefault="00225B95" w:rsidP="00C5174F">
            <w:pPr>
              <w:adjustRightInd w:val="0"/>
              <w:snapToGrid w:val="0"/>
              <w:spacing w:line="360" w:lineRule="auto"/>
              <w:rPr>
                <w:rFonts w:ascii="宋体" w:hAnsi="宋体" w:hint="eastAsia"/>
                <w:szCs w:val="21"/>
              </w:rPr>
            </w:pPr>
          </w:p>
          <w:p w:rsidR="00225B95" w:rsidRDefault="00225B95" w:rsidP="00C5174F">
            <w:pPr>
              <w:adjustRightInd w:val="0"/>
              <w:snapToGrid w:val="0"/>
              <w:spacing w:line="360" w:lineRule="auto"/>
              <w:rPr>
                <w:rFonts w:ascii="宋体" w:hAnsi="宋体" w:hint="eastAsia"/>
                <w:szCs w:val="21"/>
              </w:rPr>
            </w:pPr>
          </w:p>
          <w:p w:rsidR="00225B95" w:rsidRDefault="00225B95" w:rsidP="00C5174F">
            <w:pPr>
              <w:adjustRightInd w:val="0"/>
              <w:snapToGrid w:val="0"/>
              <w:spacing w:line="360" w:lineRule="auto"/>
              <w:rPr>
                <w:rFonts w:ascii="宋体" w:hAnsi="宋体" w:hint="eastAsia"/>
                <w:szCs w:val="21"/>
                <w:u w:val="single"/>
              </w:rPr>
            </w:pPr>
            <w:r>
              <w:rPr>
                <w:rFonts w:ascii="宋体" w:hAnsi="宋体" w:hint="eastAsia"/>
                <w:szCs w:val="21"/>
              </w:rPr>
              <w:t>单位</w:t>
            </w:r>
            <w:proofErr w:type="gramStart"/>
            <w:r>
              <w:rPr>
                <w:rFonts w:ascii="宋体" w:hAnsi="宋体" w:hint="eastAsia"/>
                <w:szCs w:val="21"/>
              </w:rPr>
              <w:t>内专家</w:t>
            </w:r>
            <w:proofErr w:type="gramEnd"/>
            <w:r>
              <w:rPr>
                <w:rFonts w:ascii="宋体" w:hAnsi="宋体" w:hint="eastAsia"/>
                <w:szCs w:val="21"/>
              </w:rPr>
              <w:t>组成员签名：姓名：</w:t>
            </w:r>
            <w:r>
              <w:rPr>
                <w:rFonts w:ascii="宋体" w:hAnsi="宋体" w:hint="eastAsia"/>
                <w:szCs w:val="21"/>
                <w:u w:val="single"/>
              </w:rPr>
              <w:t xml:space="preserve">                    </w:t>
            </w:r>
            <w:r>
              <w:rPr>
                <w:rFonts w:ascii="宋体" w:hAnsi="宋体" w:hint="eastAsia"/>
                <w:szCs w:val="21"/>
              </w:rPr>
              <w:t>专业技术职称/行政职务</w:t>
            </w:r>
            <w:r>
              <w:rPr>
                <w:rFonts w:ascii="宋体" w:hAnsi="宋体" w:hint="eastAsia"/>
                <w:szCs w:val="21"/>
                <w:u w:val="single"/>
              </w:rPr>
              <w:t xml:space="preserve">             </w:t>
            </w:r>
          </w:p>
          <w:p w:rsidR="00225B95" w:rsidRDefault="00225B95" w:rsidP="00C5174F">
            <w:pPr>
              <w:adjustRightInd w:val="0"/>
              <w:snapToGrid w:val="0"/>
              <w:spacing w:line="360" w:lineRule="auto"/>
              <w:rPr>
                <w:rFonts w:ascii="宋体" w:hAnsi="宋体" w:hint="eastAsia"/>
                <w:szCs w:val="21"/>
                <w:u w:val="single"/>
              </w:rPr>
            </w:pPr>
          </w:p>
          <w:p w:rsidR="00225B95" w:rsidRDefault="00225B95" w:rsidP="00C5174F">
            <w:pPr>
              <w:adjustRightInd w:val="0"/>
              <w:snapToGrid w:val="0"/>
              <w:spacing w:line="360" w:lineRule="auto"/>
              <w:rPr>
                <w:rFonts w:ascii="宋体" w:hAnsi="宋体" w:hint="eastAsia"/>
                <w:szCs w:val="21"/>
                <w:u w:val="single"/>
              </w:rPr>
            </w:pPr>
            <w:r>
              <w:rPr>
                <w:rFonts w:ascii="宋体" w:hAnsi="宋体" w:hint="eastAsia"/>
                <w:szCs w:val="21"/>
              </w:rPr>
              <w:t xml:space="preserve">                    姓名：</w:t>
            </w:r>
            <w:r>
              <w:rPr>
                <w:rFonts w:ascii="宋体" w:hAnsi="宋体" w:hint="eastAsia"/>
                <w:szCs w:val="21"/>
                <w:u w:val="single"/>
              </w:rPr>
              <w:t xml:space="preserve">                    </w:t>
            </w:r>
            <w:r>
              <w:rPr>
                <w:rFonts w:ascii="宋体" w:hAnsi="宋体" w:hint="eastAsia"/>
                <w:szCs w:val="21"/>
              </w:rPr>
              <w:t>专业技术职称/行政职务</w:t>
            </w:r>
            <w:r>
              <w:rPr>
                <w:rFonts w:ascii="宋体" w:hAnsi="宋体" w:hint="eastAsia"/>
                <w:szCs w:val="21"/>
                <w:u w:val="single"/>
              </w:rPr>
              <w:t xml:space="preserve">              </w:t>
            </w:r>
          </w:p>
          <w:p w:rsidR="00225B95" w:rsidRDefault="00225B95" w:rsidP="00C5174F">
            <w:pPr>
              <w:adjustRightInd w:val="0"/>
              <w:snapToGrid w:val="0"/>
              <w:spacing w:line="360" w:lineRule="auto"/>
              <w:rPr>
                <w:rFonts w:ascii="宋体" w:hAnsi="宋体" w:hint="eastAsia"/>
                <w:szCs w:val="21"/>
              </w:rPr>
            </w:pPr>
          </w:p>
          <w:p w:rsidR="00225B95" w:rsidRDefault="00225B95" w:rsidP="00C5174F">
            <w:pPr>
              <w:adjustRightInd w:val="0"/>
              <w:snapToGrid w:val="0"/>
              <w:spacing w:line="360" w:lineRule="auto"/>
              <w:rPr>
                <w:rFonts w:ascii="宋体" w:hAnsi="宋体" w:hint="eastAsia"/>
                <w:szCs w:val="21"/>
                <w:u w:val="single"/>
              </w:rPr>
            </w:pPr>
            <w:r>
              <w:rPr>
                <w:rFonts w:ascii="宋体" w:hAnsi="宋体" w:hint="eastAsia"/>
                <w:szCs w:val="21"/>
              </w:rPr>
              <w:t xml:space="preserve">                    姓名：</w:t>
            </w:r>
            <w:r>
              <w:rPr>
                <w:rFonts w:ascii="宋体" w:hAnsi="宋体" w:hint="eastAsia"/>
                <w:szCs w:val="21"/>
                <w:u w:val="single"/>
              </w:rPr>
              <w:t xml:space="preserve">                    </w:t>
            </w:r>
            <w:r>
              <w:rPr>
                <w:rFonts w:ascii="宋体" w:hAnsi="宋体" w:hint="eastAsia"/>
                <w:szCs w:val="21"/>
              </w:rPr>
              <w:t>专业技术职称/行政职务</w:t>
            </w:r>
            <w:r>
              <w:rPr>
                <w:rFonts w:ascii="宋体" w:hAnsi="宋体" w:hint="eastAsia"/>
                <w:szCs w:val="21"/>
                <w:u w:val="single"/>
              </w:rPr>
              <w:t xml:space="preserve">              </w:t>
            </w:r>
          </w:p>
          <w:p w:rsidR="00225B95" w:rsidRDefault="00225B95" w:rsidP="00C5174F">
            <w:pPr>
              <w:adjustRightInd w:val="0"/>
              <w:snapToGrid w:val="0"/>
              <w:spacing w:line="360" w:lineRule="auto"/>
              <w:rPr>
                <w:rFonts w:ascii="宋体" w:hAnsi="宋体" w:hint="eastAsia"/>
                <w:szCs w:val="21"/>
                <w:u w:val="single"/>
              </w:rPr>
            </w:pPr>
          </w:p>
          <w:p w:rsidR="00225B95" w:rsidRDefault="00225B95" w:rsidP="00C5174F">
            <w:pPr>
              <w:adjustRightInd w:val="0"/>
              <w:snapToGrid w:val="0"/>
              <w:spacing w:line="360" w:lineRule="auto"/>
              <w:rPr>
                <w:rFonts w:ascii="宋体" w:hAnsi="宋体" w:hint="eastAsia"/>
                <w:szCs w:val="21"/>
              </w:rPr>
            </w:pPr>
            <w:r>
              <w:rPr>
                <w:rFonts w:ascii="宋体" w:hAnsi="宋体" w:hint="eastAsia"/>
                <w:szCs w:val="21"/>
              </w:rPr>
              <w:t xml:space="preserve">                    </w:t>
            </w:r>
          </w:p>
          <w:p w:rsidR="00225B95" w:rsidRDefault="00225B95" w:rsidP="00C5174F">
            <w:pPr>
              <w:adjustRightInd w:val="0"/>
              <w:snapToGrid w:val="0"/>
              <w:spacing w:line="360" w:lineRule="auto"/>
              <w:rPr>
                <w:rFonts w:ascii="宋体" w:hAnsi="宋体" w:hint="eastAsia"/>
                <w:szCs w:val="21"/>
              </w:rPr>
            </w:pPr>
          </w:p>
          <w:p w:rsidR="00225B95" w:rsidRDefault="00225B95" w:rsidP="00C5174F">
            <w:pPr>
              <w:adjustRightInd w:val="0"/>
              <w:snapToGrid w:val="0"/>
              <w:spacing w:line="360" w:lineRule="auto"/>
              <w:rPr>
                <w:rFonts w:ascii="宋体" w:hAnsi="宋体" w:hint="eastAsia"/>
                <w:szCs w:val="21"/>
                <w:u w:val="single"/>
              </w:rPr>
            </w:pPr>
            <w:r>
              <w:rPr>
                <w:rFonts w:ascii="宋体" w:hAnsi="宋体" w:hint="eastAsia"/>
                <w:szCs w:val="21"/>
              </w:rPr>
              <w:t xml:space="preserve">                   </w:t>
            </w:r>
          </w:p>
          <w:p w:rsidR="00225B95" w:rsidRDefault="00225B95" w:rsidP="00C5174F">
            <w:pPr>
              <w:adjustRightInd w:val="0"/>
              <w:snapToGrid w:val="0"/>
              <w:spacing w:line="360" w:lineRule="auto"/>
              <w:rPr>
                <w:rFonts w:ascii="宋体" w:hAnsi="宋体" w:hint="eastAsia"/>
                <w:szCs w:val="21"/>
              </w:rPr>
            </w:pPr>
            <w:r>
              <w:rPr>
                <w:rFonts w:ascii="宋体" w:hAnsi="宋体" w:hint="eastAsia"/>
                <w:szCs w:val="21"/>
              </w:rPr>
              <w:t>有关处室意见：</w:t>
            </w:r>
          </w:p>
          <w:p w:rsidR="00225B95" w:rsidRDefault="00225B95" w:rsidP="00C5174F">
            <w:pPr>
              <w:adjustRightInd w:val="0"/>
              <w:snapToGrid w:val="0"/>
              <w:spacing w:line="360" w:lineRule="auto"/>
              <w:ind w:firstLineChars="150" w:firstLine="315"/>
              <w:rPr>
                <w:rFonts w:ascii="宋体" w:hAnsi="宋体" w:hint="eastAsia"/>
                <w:szCs w:val="21"/>
              </w:rPr>
            </w:pPr>
            <w:r>
              <w:rPr>
                <w:rFonts w:ascii="宋体" w:hAnsi="宋体" w:hint="eastAsia"/>
                <w:szCs w:val="21"/>
              </w:rPr>
              <w:t>（        ）处：</w:t>
            </w:r>
            <w:r>
              <w:rPr>
                <w:rFonts w:ascii="宋体" w:hAnsi="宋体" w:hint="eastAsia"/>
                <w:szCs w:val="21"/>
                <w:u w:val="single"/>
              </w:rPr>
              <w:t xml:space="preserve">                               </w:t>
            </w:r>
            <w:r>
              <w:rPr>
                <w:rFonts w:ascii="宋体" w:hAnsi="宋体" w:hint="eastAsia"/>
                <w:szCs w:val="21"/>
              </w:rPr>
              <w:t xml:space="preserve">  负责人签字：</w:t>
            </w:r>
          </w:p>
          <w:p w:rsidR="00225B95" w:rsidRDefault="00225B95" w:rsidP="00C5174F">
            <w:pPr>
              <w:adjustRightInd w:val="0"/>
              <w:snapToGrid w:val="0"/>
              <w:spacing w:line="360" w:lineRule="auto"/>
              <w:rPr>
                <w:rFonts w:ascii="宋体" w:hAnsi="宋体" w:hint="eastAsia"/>
                <w:szCs w:val="21"/>
              </w:rPr>
            </w:pPr>
          </w:p>
          <w:p w:rsidR="00225B95" w:rsidRDefault="00225B95" w:rsidP="00C5174F">
            <w:pPr>
              <w:adjustRightInd w:val="0"/>
              <w:snapToGrid w:val="0"/>
              <w:spacing w:line="360" w:lineRule="auto"/>
              <w:ind w:firstLineChars="120" w:firstLine="252"/>
              <w:rPr>
                <w:rFonts w:ascii="宋体" w:hAnsi="宋体" w:hint="eastAsia"/>
                <w:szCs w:val="21"/>
              </w:rPr>
            </w:pPr>
            <w:r>
              <w:rPr>
                <w:rFonts w:ascii="宋体" w:hAnsi="宋体" w:hint="eastAsia"/>
                <w:szCs w:val="21"/>
              </w:rPr>
              <w:t>（         ）处：</w:t>
            </w:r>
            <w:r>
              <w:rPr>
                <w:rFonts w:ascii="宋体" w:hAnsi="宋体" w:hint="eastAsia"/>
                <w:szCs w:val="21"/>
                <w:u w:val="single"/>
              </w:rPr>
              <w:t xml:space="preserve">                               </w:t>
            </w:r>
            <w:r>
              <w:rPr>
                <w:rFonts w:ascii="宋体" w:hAnsi="宋体" w:hint="eastAsia"/>
                <w:szCs w:val="21"/>
              </w:rPr>
              <w:t xml:space="preserve">  负责人签字：</w:t>
            </w:r>
          </w:p>
          <w:p w:rsidR="00225B95" w:rsidRDefault="00225B95" w:rsidP="00C5174F">
            <w:pPr>
              <w:adjustRightInd w:val="0"/>
              <w:snapToGrid w:val="0"/>
              <w:spacing w:line="360" w:lineRule="auto"/>
              <w:rPr>
                <w:rFonts w:ascii="宋体" w:hAnsi="宋体" w:hint="eastAsia"/>
                <w:szCs w:val="21"/>
              </w:rPr>
            </w:pPr>
          </w:p>
          <w:p w:rsidR="00225B95" w:rsidRDefault="00225B95" w:rsidP="00C5174F">
            <w:pPr>
              <w:adjustRightInd w:val="0"/>
              <w:snapToGrid w:val="0"/>
              <w:spacing w:line="360" w:lineRule="auto"/>
              <w:ind w:firstLineChars="120" w:firstLine="252"/>
              <w:rPr>
                <w:rFonts w:ascii="宋体" w:hAnsi="宋体" w:hint="eastAsia"/>
                <w:szCs w:val="21"/>
              </w:rPr>
            </w:pPr>
            <w:r>
              <w:rPr>
                <w:rFonts w:ascii="宋体" w:hAnsi="宋体" w:hint="eastAsia"/>
                <w:szCs w:val="21"/>
              </w:rPr>
              <w:t>（         ）处：</w:t>
            </w:r>
            <w:r>
              <w:rPr>
                <w:rFonts w:ascii="宋体" w:hAnsi="宋体" w:hint="eastAsia"/>
                <w:szCs w:val="21"/>
                <w:u w:val="single"/>
              </w:rPr>
              <w:t xml:space="preserve">                                </w:t>
            </w:r>
            <w:r>
              <w:rPr>
                <w:rFonts w:ascii="宋体" w:hAnsi="宋体" w:hint="eastAsia"/>
                <w:szCs w:val="21"/>
              </w:rPr>
              <w:t xml:space="preserve"> 负责人签字：</w:t>
            </w:r>
          </w:p>
          <w:p w:rsidR="00225B95" w:rsidRDefault="00225B95" w:rsidP="00C5174F">
            <w:pPr>
              <w:adjustRightInd w:val="0"/>
              <w:snapToGrid w:val="0"/>
              <w:spacing w:line="360" w:lineRule="auto"/>
              <w:rPr>
                <w:rFonts w:ascii="宋体" w:hAnsi="宋体" w:hint="eastAsia"/>
                <w:szCs w:val="21"/>
              </w:rPr>
            </w:pPr>
          </w:p>
          <w:p w:rsidR="00225B95" w:rsidRDefault="00225B95" w:rsidP="00C5174F">
            <w:pPr>
              <w:adjustRightInd w:val="0"/>
              <w:snapToGrid w:val="0"/>
              <w:spacing w:line="360" w:lineRule="auto"/>
              <w:rPr>
                <w:rFonts w:ascii="宋体" w:hAnsi="宋体" w:hint="eastAsia"/>
                <w:szCs w:val="21"/>
              </w:rPr>
            </w:pPr>
          </w:p>
          <w:p w:rsidR="00225B95" w:rsidRDefault="00225B95" w:rsidP="00C5174F">
            <w:pPr>
              <w:adjustRightInd w:val="0"/>
              <w:snapToGrid w:val="0"/>
              <w:spacing w:line="360" w:lineRule="auto"/>
              <w:ind w:firstLineChars="300" w:firstLine="630"/>
              <w:rPr>
                <w:rFonts w:ascii="宋体" w:hAnsi="宋体" w:hint="eastAsia"/>
                <w:szCs w:val="21"/>
              </w:rPr>
            </w:pPr>
            <w:r>
              <w:rPr>
                <w:rFonts w:ascii="宋体" w:hAnsi="宋体" w:hint="eastAsia"/>
                <w:szCs w:val="21"/>
              </w:rPr>
              <w:t>单位（院/系）公章：                   单位（院/系）负责人签名：</w:t>
            </w:r>
          </w:p>
          <w:p w:rsidR="00225B95" w:rsidRDefault="00225B95" w:rsidP="00C5174F">
            <w:pPr>
              <w:adjustRightInd w:val="0"/>
              <w:snapToGrid w:val="0"/>
              <w:spacing w:line="360" w:lineRule="auto"/>
              <w:rPr>
                <w:rFonts w:ascii="宋体" w:hAnsi="宋体"/>
                <w:szCs w:val="21"/>
              </w:rPr>
            </w:pPr>
            <w:r>
              <w:rPr>
                <w:rFonts w:ascii="宋体" w:hAnsi="宋体" w:hint="eastAsia"/>
                <w:szCs w:val="21"/>
              </w:rPr>
              <w:t xml:space="preserve">                                                       年    月    日</w:t>
            </w:r>
          </w:p>
        </w:tc>
      </w:tr>
      <w:tr w:rsidR="00225B95" w:rsidTr="00C5174F">
        <w:trPr>
          <w:trHeight w:val="2020"/>
        </w:trPr>
        <w:tc>
          <w:tcPr>
            <w:tcW w:w="9000" w:type="dxa"/>
            <w:tcBorders>
              <w:top w:val="single" w:sz="4" w:space="0" w:color="auto"/>
              <w:left w:val="single" w:sz="4" w:space="0" w:color="auto"/>
              <w:bottom w:val="single" w:sz="4" w:space="0" w:color="auto"/>
              <w:right w:val="single" w:sz="4" w:space="0" w:color="auto"/>
            </w:tcBorders>
          </w:tcPr>
          <w:p w:rsidR="00225B95" w:rsidRDefault="00225B95" w:rsidP="00C5174F">
            <w:pPr>
              <w:adjustRightInd w:val="0"/>
              <w:snapToGrid w:val="0"/>
              <w:spacing w:line="360" w:lineRule="auto"/>
              <w:rPr>
                <w:rFonts w:ascii="宋体" w:hAnsi="宋体"/>
                <w:szCs w:val="21"/>
              </w:rPr>
            </w:pPr>
          </w:p>
          <w:p w:rsidR="00225B95" w:rsidRDefault="00225B95" w:rsidP="00C5174F">
            <w:pPr>
              <w:adjustRightInd w:val="0"/>
              <w:snapToGrid w:val="0"/>
              <w:spacing w:line="360" w:lineRule="auto"/>
              <w:rPr>
                <w:rFonts w:ascii="宋体" w:hAnsi="宋体" w:hint="eastAsia"/>
                <w:szCs w:val="21"/>
              </w:rPr>
            </w:pPr>
            <w:r>
              <w:rPr>
                <w:rFonts w:ascii="宋体" w:hAnsi="宋体" w:hint="eastAsia"/>
                <w:szCs w:val="21"/>
              </w:rPr>
              <w:t>主管部门初审意见</w:t>
            </w:r>
          </w:p>
          <w:p w:rsidR="00225B95" w:rsidRDefault="00225B95" w:rsidP="00C5174F">
            <w:pPr>
              <w:adjustRightInd w:val="0"/>
              <w:snapToGrid w:val="0"/>
              <w:spacing w:line="360" w:lineRule="auto"/>
              <w:rPr>
                <w:rFonts w:ascii="宋体" w:hAnsi="宋体" w:hint="eastAsia"/>
                <w:szCs w:val="21"/>
              </w:rPr>
            </w:pPr>
          </w:p>
          <w:p w:rsidR="00225B95" w:rsidRDefault="00225B95" w:rsidP="00C5174F">
            <w:pPr>
              <w:wordWrap w:val="0"/>
              <w:adjustRightInd w:val="0"/>
              <w:snapToGrid w:val="0"/>
              <w:spacing w:line="360" w:lineRule="auto"/>
              <w:ind w:right="420" w:firstLineChars="200" w:firstLine="420"/>
              <w:rPr>
                <w:rFonts w:ascii="宋体" w:hAnsi="宋体" w:hint="eastAsia"/>
                <w:szCs w:val="21"/>
              </w:rPr>
            </w:pPr>
            <w:r>
              <w:rPr>
                <w:rFonts w:ascii="宋体" w:hAnsi="宋体" w:hint="eastAsia"/>
                <w:szCs w:val="21"/>
              </w:rPr>
              <w:t xml:space="preserve">单位公章：                                单位负责人签名：            </w:t>
            </w:r>
          </w:p>
          <w:p w:rsidR="00225B95" w:rsidRDefault="00225B95" w:rsidP="00C5174F">
            <w:pPr>
              <w:wordWrap w:val="0"/>
              <w:adjustRightInd w:val="0"/>
              <w:snapToGrid w:val="0"/>
              <w:spacing w:line="360" w:lineRule="auto"/>
              <w:jc w:val="right"/>
              <w:rPr>
                <w:rFonts w:ascii="宋体" w:hAnsi="宋体"/>
                <w:szCs w:val="21"/>
              </w:rPr>
            </w:pPr>
            <w:r>
              <w:rPr>
                <w:rFonts w:ascii="宋体" w:hAnsi="宋体" w:hint="eastAsia"/>
                <w:szCs w:val="21"/>
              </w:rPr>
              <w:t>年     月               日</w:t>
            </w:r>
          </w:p>
        </w:tc>
      </w:tr>
    </w:tbl>
    <w:p w:rsidR="00225B95" w:rsidRDefault="00225B95" w:rsidP="00225B95">
      <w:pPr>
        <w:adjustRightInd w:val="0"/>
        <w:snapToGrid w:val="0"/>
        <w:spacing w:line="360" w:lineRule="auto"/>
        <w:ind w:left="840" w:rightChars="53" w:right="111" w:hangingChars="400" w:hanging="840"/>
        <w:rPr>
          <w:rFonts w:ascii="宋体" w:hAnsi="宋体"/>
          <w:szCs w:val="21"/>
        </w:rPr>
      </w:pPr>
      <w:r>
        <w:rPr>
          <w:rFonts w:ascii="宋体" w:hAnsi="宋体" w:hint="eastAsia"/>
          <w:szCs w:val="21"/>
        </w:rPr>
        <w:t>说明：1.本初审意见表由申请人所在单位 (</w:t>
      </w:r>
      <w:r>
        <w:rPr>
          <w:rFonts w:ascii="黑体" w:eastAsia="黑体" w:hAnsi="宋体" w:hint="eastAsia"/>
          <w:bCs/>
          <w:szCs w:val="21"/>
        </w:rPr>
        <w:t>申请人本人不得填写</w:t>
      </w:r>
      <w:r>
        <w:rPr>
          <w:rFonts w:ascii="宋体" w:hAnsi="宋体" w:hint="eastAsia"/>
          <w:szCs w:val="21"/>
        </w:rPr>
        <w:t>)填写，专家组成员须亲笔签名、如单位内设教务或科技部门请会同人事部门出具初审意见，负责人签字并加盖单位公章。如本单位无独立人事权，则须由上级主管部门在“上级主管部门复核意见”栏中提出复核意见，并加盖单位公章。</w:t>
      </w:r>
    </w:p>
    <w:p w:rsidR="00225B95" w:rsidRDefault="00225B95" w:rsidP="00225B95">
      <w:pPr>
        <w:adjustRightInd w:val="0"/>
        <w:snapToGrid w:val="0"/>
        <w:spacing w:line="360" w:lineRule="auto"/>
        <w:ind w:leftChars="298" w:left="899" w:rightChars="53" w:right="111" w:hangingChars="130" w:hanging="273"/>
        <w:rPr>
          <w:rFonts w:ascii="宋体" w:hAnsi="宋体" w:hint="eastAsia"/>
          <w:szCs w:val="21"/>
        </w:rPr>
      </w:pPr>
      <w:r>
        <w:rPr>
          <w:rFonts w:ascii="宋体" w:hAnsi="宋体" w:hint="eastAsia"/>
          <w:szCs w:val="21"/>
        </w:rPr>
        <w:lastRenderedPageBreak/>
        <w:t>2.本初审意见表，由各单位统一在规定的报名截止日期前同其他报名材料一起报送到福建省教育厅出国留学管理中心。</w:t>
      </w:r>
    </w:p>
    <w:p w:rsidR="00225B95" w:rsidRDefault="00225B95" w:rsidP="00225B95">
      <w:pPr>
        <w:adjustRightInd w:val="0"/>
        <w:snapToGrid w:val="0"/>
        <w:spacing w:line="360" w:lineRule="auto"/>
        <w:ind w:leftChars="298" w:left="626" w:rightChars="53" w:right="111"/>
        <w:rPr>
          <w:rFonts w:ascii="宋体" w:hAnsi="宋体" w:hint="eastAsia"/>
          <w:szCs w:val="21"/>
        </w:rPr>
      </w:pPr>
      <w:r>
        <w:rPr>
          <w:rFonts w:ascii="宋体" w:hAnsi="宋体" w:hint="eastAsia"/>
          <w:szCs w:val="21"/>
        </w:rPr>
        <w:t>3.如需要，省教育厅将与申请人所在单位或其上级主管部门取得联系，核实有关情况。</w:t>
      </w:r>
    </w:p>
    <w:p w:rsidR="00225B95" w:rsidRDefault="00225B95" w:rsidP="00225B95">
      <w:pPr>
        <w:adjustRightInd w:val="0"/>
        <w:snapToGrid w:val="0"/>
        <w:spacing w:line="360" w:lineRule="auto"/>
        <w:ind w:rightChars="53" w:right="111" w:firstLineChars="300" w:firstLine="630"/>
        <w:rPr>
          <w:rFonts w:ascii="宋体" w:hAnsi="宋体" w:hint="eastAsia"/>
          <w:szCs w:val="21"/>
        </w:rPr>
      </w:pPr>
      <w:r>
        <w:rPr>
          <w:rFonts w:ascii="宋体" w:hAnsi="宋体" w:hint="eastAsia"/>
          <w:szCs w:val="21"/>
        </w:rPr>
        <w:t>4.选择项请在相应的“□”内划“√”。</w:t>
      </w:r>
    </w:p>
    <w:p w:rsidR="00225B95" w:rsidRDefault="00225B95" w:rsidP="00225B95">
      <w:pPr>
        <w:widowControl/>
        <w:spacing w:line="360" w:lineRule="auto"/>
        <w:jc w:val="left"/>
        <w:rPr>
          <w:rFonts w:ascii="宋体" w:hAnsi="宋体"/>
          <w:szCs w:val="21"/>
        </w:rPr>
        <w:sectPr w:rsidR="00225B95">
          <w:footerReference w:type="even" r:id="rId9"/>
          <w:footerReference w:type="default" r:id="rId10"/>
          <w:pgSz w:w="11906" w:h="16838"/>
          <w:pgMar w:top="1701" w:right="1474" w:bottom="1418" w:left="1588" w:header="851" w:footer="1418" w:gutter="0"/>
          <w:pgNumType w:fmt="numberInDash"/>
          <w:cols w:space="720"/>
        </w:sectPr>
      </w:pPr>
    </w:p>
    <w:p w:rsidR="00225B95" w:rsidRDefault="00225B95" w:rsidP="00225B95">
      <w:pPr>
        <w:spacing w:line="360" w:lineRule="auto"/>
        <w:rPr>
          <w:rFonts w:ascii="楷体_GB2312" w:eastAsia="楷体_GB2312" w:hAnsi="Arial" w:cs="Arial" w:hint="eastAsia"/>
          <w:kern w:val="0"/>
          <w:sz w:val="32"/>
          <w:szCs w:val="32"/>
        </w:rPr>
      </w:pPr>
      <w:r>
        <w:rPr>
          <w:rFonts w:ascii="楷体_GB2312" w:eastAsia="楷体_GB2312" w:hAnsi="Arial" w:cs="Arial" w:hint="eastAsia"/>
          <w:kern w:val="0"/>
          <w:sz w:val="32"/>
          <w:szCs w:val="32"/>
        </w:rPr>
        <w:lastRenderedPageBreak/>
        <w:t>附件4</w:t>
      </w:r>
    </w:p>
    <w:p w:rsidR="00225B95" w:rsidRDefault="00225B95" w:rsidP="00225B95">
      <w:pPr>
        <w:adjustRightInd w:val="0"/>
        <w:snapToGrid w:val="0"/>
        <w:spacing w:line="360" w:lineRule="auto"/>
        <w:ind w:rightChars="53" w:right="111"/>
        <w:rPr>
          <w:rFonts w:ascii="仿宋_GB2312" w:eastAsia="仿宋_GB2312" w:hAnsi="宋体" w:hint="eastAsia"/>
          <w:sz w:val="32"/>
          <w:szCs w:val="32"/>
        </w:rPr>
      </w:pPr>
    </w:p>
    <w:p w:rsidR="00225B95" w:rsidRDefault="00225B95" w:rsidP="00225B95">
      <w:pPr>
        <w:widowControl/>
        <w:spacing w:line="360" w:lineRule="auto"/>
        <w:jc w:val="center"/>
        <w:rPr>
          <w:rFonts w:ascii="宋体" w:hAnsi="宋体" w:cs="宋体" w:hint="eastAsia"/>
          <w:b/>
          <w:bCs/>
          <w:color w:val="000000"/>
          <w:kern w:val="0"/>
          <w:sz w:val="36"/>
          <w:szCs w:val="36"/>
        </w:rPr>
      </w:pPr>
      <w:r>
        <w:rPr>
          <w:rFonts w:ascii="宋体" w:hAnsi="宋体" w:cs="宋体" w:hint="eastAsia"/>
          <w:b/>
          <w:bCs/>
          <w:color w:val="000000"/>
          <w:kern w:val="0"/>
          <w:sz w:val="36"/>
          <w:szCs w:val="36"/>
        </w:rPr>
        <w:t>2016年福建省出国留学奖学金资助出国留学申报初选名单一览表</w:t>
      </w:r>
    </w:p>
    <w:p w:rsidR="00225B95" w:rsidRDefault="00225B95" w:rsidP="00225B95">
      <w:pPr>
        <w:widowControl/>
        <w:spacing w:line="360" w:lineRule="auto"/>
        <w:ind w:leftChars="-257" w:left="-540"/>
        <w:rPr>
          <w:rFonts w:ascii="宋体" w:hAnsi="宋体" w:cs="宋体" w:hint="eastAsia"/>
          <w:b/>
          <w:bCs/>
          <w:color w:val="000000"/>
          <w:kern w:val="0"/>
          <w:sz w:val="44"/>
          <w:szCs w:val="44"/>
        </w:rPr>
      </w:pPr>
      <w:r>
        <w:rPr>
          <w:rFonts w:ascii="黑体" w:eastAsia="黑体" w:hAnsi="宋体" w:cs="宋体" w:hint="eastAsia"/>
          <w:color w:val="000000"/>
          <w:kern w:val="0"/>
          <w:sz w:val="28"/>
          <w:szCs w:val="28"/>
        </w:rPr>
        <w:t>报送单位（盖章）：</w:t>
      </w:r>
      <w:r>
        <w:rPr>
          <w:rFonts w:ascii="黑体" w:eastAsia="黑体" w:hAnsi="宋体" w:cs="宋体" w:hint="eastAsia"/>
          <w:color w:val="000000"/>
          <w:kern w:val="0"/>
          <w:sz w:val="28"/>
          <w:szCs w:val="28"/>
          <w:u w:val="single"/>
        </w:rPr>
        <w:t xml:space="preserve">                               </w:t>
      </w:r>
      <w:r>
        <w:rPr>
          <w:rFonts w:ascii="黑体" w:eastAsia="黑体" w:hAnsi="宋体" w:cs="宋体" w:hint="eastAsia"/>
          <w:color w:val="000000"/>
          <w:kern w:val="0"/>
          <w:sz w:val="28"/>
          <w:szCs w:val="28"/>
        </w:rPr>
        <w:t xml:space="preserve">                             年     月     日</w:t>
      </w:r>
    </w:p>
    <w:tbl>
      <w:tblPr>
        <w:tblpPr w:leftFromText="180" w:rightFromText="180" w:vertAnchor="page" w:horzAnchor="margin" w:tblpXSpec="center" w:tblpY="4907"/>
        <w:tblW w:w="0" w:type="auto"/>
        <w:tblLayout w:type="fixed"/>
        <w:tblLook w:val="0000" w:firstRow="0" w:lastRow="0" w:firstColumn="0" w:lastColumn="0" w:noHBand="0" w:noVBand="0"/>
      </w:tblPr>
      <w:tblGrid>
        <w:gridCol w:w="780"/>
        <w:gridCol w:w="1280"/>
        <w:gridCol w:w="800"/>
        <w:gridCol w:w="1460"/>
        <w:gridCol w:w="1720"/>
        <w:gridCol w:w="760"/>
        <w:gridCol w:w="1080"/>
        <w:gridCol w:w="820"/>
        <w:gridCol w:w="2080"/>
        <w:gridCol w:w="880"/>
        <w:gridCol w:w="1460"/>
        <w:gridCol w:w="880"/>
        <w:gridCol w:w="1320"/>
      </w:tblGrid>
      <w:tr w:rsidR="00225B95" w:rsidTr="00C5174F">
        <w:trPr>
          <w:trHeight w:val="795"/>
        </w:trPr>
        <w:tc>
          <w:tcPr>
            <w:tcW w:w="780" w:type="dxa"/>
            <w:tcBorders>
              <w:top w:val="single" w:sz="4" w:space="0" w:color="auto"/>
              <w:left w:val="single" w:sz="4" w:space="0" w:color="auto"/>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序号</w:t>
            </w:r>
          </w:p>
        </w:tc>
        <w:tc>
          <w:tcPr>
            <w:tcW w:w="1280" w:type="dxa"/>
            <w:tcBorders>
              <w:top w:val="single" w:sz="4" w:space="0" w:color="auto"/>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姓名</w:t>
            </w:r>
          </w:p>
        </w:tc>
        <w:tc>
          <w:tcPr>
            <w:tcW w:w="800" w:type="dxa"/>
            <w:tcBorders>
              <w:top w:val="single" w:sz="4" w:space="0" w:color="auto"/>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性别</w:t>
            </w:r>
          </w:p>
        </w:tc>
        <w:tc>
          <w:tcPr>
            <w:tcW w:w="1460" w:type="dxa"/>
            <w:tcBorders>
              <w:top w:val="single" w:sz="4" w:space="0" w:color="auto"/>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出生日期</w:t>
            </w:r>
          </w:p>
        </w:tc>
        <w:tc>
          <w:tcPr>
            <w:tcW w:w="1720" w:type="dxa"/>
            <w:tcBorders>
              <w:top w:val="single" w:sz="4" w:space="0" w:color="auto"/>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工作单位</w:t>
            </w:r>
          </w:p>
        </w:tc>
        <w:tc>
          <w:tcPr>
            <w:tcW w:w="760" w:type="dxa"/>
            <w:tcBorders>
              <w:top w:val="single" w:sz="4" w:space="0" w:color="auto"/>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学位</w:t>
            </w:r>
          </w:p>
        </w:tc>
        <w:tc>
          <w:tcPr>
            <w:tcW w:w="1080" w:type="dxa"/>
            <w:tcBorders>
              <w:top w:val="single" w:sz="4" w:space="0" w:color="auto"/>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技术职务级别</w:t>
            </w:r>
          </w:p>
        </w:tc>
        <w:tc>
          <w:tcPr>
            <w:tcW w:w="820" w:type="dxa"/>
            <w:tcBorders>
              <w:top w:val="single" w:sz="4" w:space="0" w:color="auto"/>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留学国别</w:t>
            </w:r>
          </w:p>
        </w:tc>
        <w:tc>
          <w:tcPr>
            <w:tcW w:w="2080" w:type="dxa"/>
            <w:tcBorders>
              <w:top w:val="single" w:sz="4" w:space="0" w:color="auto"/>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计划留学单位</w:t>
            </w:r>
          </w:p>
        </w:tc>
        <w:tc>
          <w:tcPr>
            <w:tcW w:w="880" w:type="dxa"/>
            <w:tcBorders>
              <w:top w:val="single" w:sz="4" w:space="0" w:color="auto"/>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留学期限</w:t>
            </w:r>
          </w:p>
        </w:tc>
        <w:tc>
          <w:tcPr>
            <w:tcW w:w="1460" w:type="dxa"/>
            <w:tcBorders>
              <w:top w:val="single" w:sz="4" w:space="0" w:color="auto"/>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留学身份</w:t>
            </w:r>
          </w:p>
        </w:tc>
        <w:tc>
          <w:tcPr>
            <w:tcW w:w="880" w:type="dxa"/>
            <w:tcBorders>
              <w:top w:val="single" w:sz="4" w:space="0" w:color="auto"/>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一外语种</w:t>
            </w:r>
          </w:p>
        </w:tc>
        <w:tc>
          <w:tcPr>
            <w:tcW w:w="1320" w:type="dxa"/>
            <w:tcBorders>
              <w:top w:val="single" w:sz="4" w:space="0" w:color="auto"/>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proofErr w:type="gramStart"/>
            <w:r>
              <w:rPr>
                <w:rFonts w:ascii="黑体" w:eastAsia="黑体" w:hAnsi="宋体" w:cs="宋体" w:hint="eastAsia"/>
                <w:color w:val="000000"/>
                <w:kern w:val="0"/>
                <w:sz w:val="28"/>
                <w:szCs w:val="28"/>
              </w:rPr>
              <w:t>一</w:t>
            </w:r>
            <w:proofErr w:type="gramEnd"/>
            <w:r>
              <w:rPr>
                <w:rFonts w:ascii="黑体" w:eastAsia="黑体" w:hAnsi="宋体" w:cs="宋体" w:hint="eastAsia"/>
                <w:color w:val="000000"/>
                <w:kern w:val="0"/>
                <w:sz w:val="28"/>
                <w:szCs w:val="28"/>
              </w:rPr>
              <w:t>外水平</w:t>
            </w:r>
          </w:p>
        </w:tc>
      </w:tr>
      <w:tr w:rsidR="00225B95" w:rsidTr="00C5174F">
        <w:trPr>
          <w:trHeight w:val="499"/>
        </w:trPr>
        <w:tc>
          <w:tcPr>
            <w:tcW w:w="780" w:type="dxa"/>
            <w:tcBorders>
              <w:top w:val="nil"/>
              <w:left w:val="single" w:sz="4" w:space="0" w:color="auto"/>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80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46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72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76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0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82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20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8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46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8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32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r>
      <w:tr w:rsidR="00225B95" w:rsidTr="00C5174F">
        <w:trPr>
          <w:trHeight w:val="499"/>
        </w:trPr>
        <w:tc>
          <w:tcPr>
            <w:tcW w:w="780" w:type="dxa"/>
            <w:tcBorders>
              <w:top w:val="nil"/>
              <w:left w:val="single" w:sz="4" w:space="0" w:color="auto"/>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80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46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72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76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0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82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20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8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46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8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32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r>
      <w:tr w:rsidR="00225B95" w:rsidTr="00C5174F">
        <w:trPr>
          <w:trHeight w:val="499"/>
        </w:trPr>
        <w:tc>
          <w:tcPr>
            <w:tcW w:w="780" w:type="dxa"/>
            <w:tcBorders>
              <w:top w:val="nil"/>
              <w:left w:val="single" w:sz="4" w:space="0" w:color="auto"/>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80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46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72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76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0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82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20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8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46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8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32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r>
      <w:tr w:rsidR="00225B95" w:rsidTr="00C5174F">
        <w:trPr>
          <w:trHeight w:val="499"/>
        </w:trPr>
        <w:tc>
          <w:tcPr>
            <w:tcW w:w="780" w:type="dxa"/>
            <w:tcBorders>
              <w:top w:val="nil"/>
              <w:left w:val="single" w:sz="4" w:space="0" w:color="auto"/>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80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46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72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76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0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82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20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8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46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8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c>
          <w:tcPr>
            <w:tcW w:w="132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　</w:t>
            </w:r>
          </w:p>
        </w:tc>
      </w:tr>
      <w:tr w:rsidR="00225B95" w:rsidTr="00C5174F">
        <w:trPr>
          <w:trHeight w:val="499"/>
        </w:trPr>
        <w:tc>
          <w:tcPr>
            <w:tcW w:w="780" w:type="dxa"/>
            <w:tcBorders>
              <w:top w:val="nil"/>
              <w:left w:val="single" w:sz="4" w:space="0" w:color="auto"/>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12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80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146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172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76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10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82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20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8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146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8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132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r>
      <w:tr w:rsidR="00225B95" w:rsidTr="00C5174F">
        <w:trPr>
          <w:trHeight w:val="499"/>
        </w:trPr>
        <w:tc>
          <w:tcPr>
            <w:tcW w:w="780" w:type="dxa"/>
            <w:tcBorders>
              <w:top w:val="nil"/>
              <w:left w:val="single" w:sz="4" w:space="0" w:color="auto"/>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12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80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146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172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76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10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82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20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8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146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88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c>
          <w:tcPr>
            <w:tcW w:w="1320" w:type="dxa"/>
            <w:tcBorders>
              <w:top w:val="nil"/>
              <w:left w:val="nil"/>
              <w:bottom w:val="single" w:sz="4" w:space="0" w:color="auto"/>
              <w:right w:val="single" w:sz="4" w:space="0" w:color="auto"/>
            </w:tcBorders>
            <w:vAlign w:val="center"/>
          </w:tcPr>
          <w:p w:rsidR="00225B95" w:rsidRDefault="00225B95" w:rsidP="00C5174F">
            <w:pPr>
              <w:widowControl/>
              <w:spacing w:line="360" w:lineRule="auto"/>
              <w:jc w:val="center"/>
              <w:rPr>
                <w:rFonts w:ascii="黑体" w:eastAsia="黑体" w:hAnsi="宋体" w:cs="宋体"/>
                <w:color w:val="000000"/>
                <w:kern w:val="0"/>
                <w:sz w:val="16"/>
                <w:szCs w:val="16"/>
              </w:rPr>
            </w:pPr>
            <w:r>
              <w:rPr>
                <w:rFonts w:ascii="黑体" w:eastAsia="黑体" w:hAnsi="宋体" w:cs="宋体" w:hint="eastAsia"/>
                <w:color w:val="000000"/>
                <w:kern w:val="0"/>
                <w:sz w:val="16"/>
                <w:szCs w:val="16"/>
              </w:rPr>
              <w:t xml:space="preserve">　</w:t>
            </w:r>
          </w:p>
        </w:tc>
      </w:tr>
    </w:tbl>
    <w:p w:rsidR="00225B95" w:rsidRDefault="00225B95" w:rsidP="00225B95">
      <w:pPr>
        <w:spacing w:line="360" w:lineRule="auto"/>
        <w:ind w:firstLineChars="150" w:firstLine="315"/>
        <w:rPr>
          <w:rFonts w:hint="eastAsia"/>
        </w:rPr>
      </w:pPr>
      <w:r>
        <w:t xml:space="preserve">  </w:t>
      </w:r>
    </w:p>
    <w:p w:rsidR="00225B95" w:rsidRDefault="00225B95" w:rsidP="00225B95">
      <w:pPr>
        <w:spacing w:line="360" w:lineRule="auto"/>
        <w:ind w:firstLineChars="150" w:firstLine="315"/>
      </w:pPr>
    </w:p>
    <w:p w:rsidR="00225B95" w:rsidRDefault="00225B95" w:rsidP="00225B95">
      <w:pPr>
        <w:spacing w:line="360" w:lineRule="auto"/>
        <w:ind w:firstLineChars="150" w:firstLine="315"/>
      </w:pPr>
    </w:p>
    <w:p w:rsidR="00225B95" w:rsidRDefault="00225B95" w:rsidP="00225B95">
      <w:pPr>
        <w:spacing w:line="360" w:lineRule="auto"/>
        <w:ind w:firstLineChars="150" w:firstLine="315"/>
      </w:pPr>
    </w:p>
    <w:p w:rsidR="00225B95" w:rsidRDefault="00225B95" w:rsidP="00225B95">
      <w:pPr>
        <w:widowControl/>
        <w:spacing w:line="360" w:lineRule="auto"/>
        <w:jc w:val="left"/>
        <w:rPr>
          <w:rFonts w:hint="eastAsia"/>
        </w:rPr>
        <w:sectPr w:rsidR="00225B95">
          <w:pgSz w:w="16838" w:h="11906" w:orient="landscape"/>
          <w:pgMar w:top="1588" w:right="1701" w:bottom="1474" w:left="1418" w:header="851" w:footer="1418" w:gutter="0"/>
          <w:pgNumType w:fmt="numberInDash"/>
          <w:cols w:space="720"/>
        </w:sectPr>
      </w:pPr>
    </w:p>
    <w:p w:rsidR="00FA1BE7" w:rsidRPr="00C91F9F" w:rsidRDefault="00FA1BE7" w:rsidP="00C91F9F">
      <w:pPr>
        <w:rPr>
          <w:rStyle w:val="aa"/>
          <w:i w:val="0"/>
          <w:iCs w:val="0"/>
          <w:color w:val="auto"/>
        </w:rPr>
      </w:pPr>
      <w:bookmarkStart w:id="0" w:name="_GoBack"/>
      <w:bookmarkEnd w:id="0"/>
    </w:p>
    <w:sectPr w:rsidR="00FA1BE7" w:rsidRPr="00C91F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56F" w:rsidRDefault="0019156F" w:rsidP="008718BB">
      <w:r>
        <w:separator/>
      </w:r>
    </w:p>
  </w:endnote>
  <w:endnote w:type="continuationSeparator" w:id="0">
    <w:p w:rsidR="0019156F" w:rsidRDefault="0019156F" w:rsidP="00871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方正小标宋简体">
    <w:altName w:val="宋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B95" w:rsidRDefault="00225B95">
    <w:pPr>
      <w:pStyle w:val="a6"/>
      <w:framePr w:wrap="around" w:vAnchor="text" w:hAnchor="margin" w:xAlign="center" w:y="1"/>
      <w:rPr>
        <w:rStyle w:val="ab"/>
      </w:rPr>
    </w:pPr>
    <w:r>
      <w:fldChar w:fldCharType="begin"/>
    </w:r>
    <w:r>
      <w:rPr>
        <w:rStyle w:val="ab"/>
      </w:rPr>
      <w:instrText xml:space="preserve">PAGE  </w:instrText>
    </w:r>
    <w:r>
      <w:fldChar w:fldCharType="end"/>
    </w:r>
  </w:p>
  <w:p w:rsidR="00225B95" w:rsidRDefault="00225B9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B95" w:rsidRDefault="00225B95">
    <w:pPr>
      <w:pStyle w:val="a6"/>
      <w:framePr w:wrap="around" w:vAnchor="text" w:hAnchor="margin" w:xAlign="center" w:y="1"/>
      <w:rPr>
        <w:rStyle w:val="ab"/>
      </w:rPr>
    </w:pPr>
    <w:r>
      <w:fldChar w:fldCharType="begin"/>
    </w:r>
    <w:r>
      <w:rPr>
        <w:rStyle w:val="ab"/>
      </w:rPr>
      <w:instrText xml:space="preserve">PAGE  </w:instrText>
    </w:r>
    <w:r>
      <w:fldChar w:fldCharType="separate"/>
    </w:r>
    <w:r>
      <w:rPr>
        <w:rStyle w:val="ab"/>
        <w:noProof/>
      </w:rPr>
      <w:t>- 9 -</w:t>
    </w:r>
    <w:r>
      <w:fldChar w:fldCharType="end"/>
    </w:r>
  </w:p>
  <w:p w:rsidR="00225B95" w:rsidRDefault="00225B9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56F" w:rsidRDefault="0019156F" w:rsidP="008718BB">
      <w:r>
        <w:separator/>
      </w:r>
    </w:p>
  </w:footnote>
  <w:footnote w:type="continuationSeparator" w:id="0">
    <w:p w:rsidR="0019156F" w:rsidRDefault="0019156F" w:rsidP="008718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30398A"/>
    <w:multiLevelType w:val="multilevel"/>
    <w:tmpl w:val="5730398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310"/>
    <w:rsid w:val="00000F86"/>
    <w:rsid w:val="00043183"/>
    <w:rsid w:val="000B56AD"/>
    <w:rsid w:val="000C7D46"/>
    <w:rsid w:val="00121FFD"/>
    <w:rsid w:val="001768BE"/>
    <w:rsid w:val="0019156F"/>
    <w:rsid w:val="001F5827"/>
    <w:rsid w:val="00225B95"/>
    <w:rsid w:val="002851F2"/>
    <w:rsid w:val="002D5598"/>
    <w:rsid w:val="00312337"/>
    <w:rsid w:val="00383E27"/>
    <w:rsid w:val="00386A4E"/>
    <w:rsid w:val="00386CE5"/>
    <w:rsid w:val="003A00E5"/>
    <w:rsid w:val="00416F1D"/>
    <w:rsid w:val="004529F9"/>
    <w:rsid w:val="00491244"/>
    <w:rsid w:val="004B7310"/>
    <w:rsid w:val="004E4EF2"/>
    <w:rsid w:val="00526CD5"/>
    <w:rsid w:val="00574CD0"/>
    <w:rsid w:val="005875EC"/>
    <w:rsid w:val="005A1B7D"/>
    <w:rsid w:val="005A3180"/>
    <w:rsid w:val="005C12FD"/>
    <w:rsid w:val="006730DE"/>
    <w:rsid w:val="00676EB3"/>
    <w:rsid w:val="00686304"/>
    <w:rsid w:val="006B602B"/>
    <w:rsid w:val="006E3679"/>
    <w:rsid w:val="00703B0F"/>
    <w:rsid w:val="00715A1D"/>
    <w:rsid w:val="00733DA9"/>
    <w:rsid w:val="00747DB1"/>
    <w:rsid w:val="00762AFF"/>
    <w:rsid w:val="007870B2"/>
    <w:rsid w:val="007A7870"/>
    <w:rsid w:val="00811880"/>
    <w:rsid w:val="008216EE"/>
    <w:rsid w:val="00824D83"/>
    <w:rsid w:val="008718BB"/>
    <w:rsid w:val="009029EE"/>
    <w:rsid w:val="00942152"/>
    <w:rsid w:val="00974124"/>
    <w:rsid w:val="00A14FD6"/>
    <w:rsid w:val="00A65392"/>
    <w:rsid w:val="00A86F0D"/>
    <w:rsid w:val="00B23380"/>
    <w:rsid w:val="00BB5E3A"/>
    <w:rsid w:val="00C5224B"/>
    <w:rsid w:val="00C91F9F"/>
    <w:rsid w:val="00D05FE5"/>
    <w:rsid w:val="00D12395"/>
    <w:rsid w:val="00D9085D"/>
    <w:rsid w:val="00DE5260"/>
    <w:rsid w:val="00DE7A40"/>
    <w:rsid w:val="00E47927"/>
    <w:rsid w:val="00E96E4D"/>
    <w:rsid w:val="00EF4542"/>
    <w:rsid w:val="00F03F49"/>
    <w:rsid w:val="00FA1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F9F"/>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B23380"/>
    <w:pPr>
      <w:keepNext/>
      <w:keepLines/>
      <w:spacing w:before="340" w:after="330" w:line="578" w:lineRule="auto"/>
      <w:outlineLvl w:val="0"/>
    </w:pPr>
    <w:rPr>
      <w:rFonts w:asciiTheme="minorHAnsi" w:eastAsiaTheme="minorEastAsia" w:hAnsiTheme="minorHAnsi" w:cstheme="minorBidi"/>
      <w:b/>
      <w:bCs/>
      <w:kern w:val="44"/>
      <w:sz w:val="44"/>
      <w:szCs w:val="44"/>
    </w:rPr>
  </w:style>
  <w:style w:type="paragraph" w:styleId="2">
    <w:name w:val="heading 2"/>
    <w:basedOn w:val="a"/>
    <w:link w:val="2Char"/>
    <w:uiPriority w:val="9"/>
    <w:qFormat/>
    <w:rsid w:val="006B602B"/>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
    <w:next w:val="a"/>
    <w:link w:val="3Char"/>
    <w:uiPriority w:val="9"/>
    <w:semiHidden/>
    <w:unhideWhenUsed/>
    <w:qFormat/>
    <w:rsid w:val="006B602B"/>
    <w:pPr>
      <w:keepNext/>
      <w:keepLines/>
      <w:spacing w:before="260" w:after="260" w:line="416" w:lineRule="auto"/>
      <w:outlineLvl w:val="2"/>
    </w:pPr>
    <w:rPr>
      <w:rFonts w:asciiTheme="minorHAnsi" w:eastAsiaTheme="minorEastAsia"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6B602B"/>
    <w:rPr>
      <w:rFonts w:ascii="宋体" w:eastAsia="宋体" w:hAnsi="宋体" w:cs="宋体"/>
      <w:b/>
      <w:bCs/>
      <w:kern w:val="0"/>
      <w:sz w:val="36"/>
      <w:szCs w:val="36"/>
    </w:rPr>
  </w:style>
  <w:style w:type="character" w:customStyle="1" w:styleId="3Char">
    <w:name w:val="标题 3 Char"/>
    <w:basedOn w:val="a0"/>
    <w:link w:val="3"/>
    <w:uiPriority w:val="9"/>
    <w:semiHidden/>
    <w:rsid w:val="006B602B"/>
    <w:rPr>
      <w:b/>
      <w:bCs/>
      <w:sz w:val="32"/>
      <w:szCs w:val="32"/>
    </w:rPr>
  </w:style>
  <w:style w:type="character" w:styleId="a3">
    <w:name w:val="Hyperlink"/>
    <w:basedOn w:val="a0"/>
    <w:uiPriority w:val="99"/>
    <w:semiHidden/>
    <w:unhideWhenUsed/>
    <w:rsid w:val="00824D83"/>
    <w:rPr>
      <w:color w:val="0000FF"/>
      <w:u w:val="single"/>
    </w:rPr>
  </w:style>
  <w:style w:type="character" w:styleId="a4">
    <w:name w:val="Emphasis"/>
    <w:basedOn w:val="a0"/>
    <w:uiPriority w:val="20"/>
    <w:qFormat/>
    <w:rsid w:val="00824D83"/>
    <w:rPr>
      <w:i/>
      <w:iCs/>
    </w:rPr>
  </w:style>
  <w:style w:type="paragraph" w:styleId="a5">
    <w:name w:val="header"/>
    <w:basedOn w:val="a"/>
    <w:link w:val="Char"/>
    <w:uiPriority w:val="99"/>
    <w:unhideWhenUsed/>
    <w:rsid w:val="008718B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5"/>
    <w:uiPriority w:val="99"/>
    <w:rsid w:val="008718BB"/>
    <w:rPr>
      <w:sz w:val="18"/>
      <w:szCs w:val="18"/>
    </w:rPr>
  </w:style>
  <w:style w:type="paragraph" w:styleId="a6">
    <w:name w:val="footer"/>
    <w:basedOn w:val="a"/>
    <w:link w:val="Char0"/>
    <w:unhideWhenUsed/>
    <w:rsid w:val="008718B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6"/>
    <w:uiPriority w:val="99"/>
    <w:rsid w:val="008718BB"/>
    <w:rPr>
      <w:sz w:val="18"/>
      <w:szCs w:val="18"/>
    </w:rPr>
  </w:style>
  <w:style w:type="paragraph" w:styleId="a7">
    <w:name w:val="Normal (Web)"/>
    <w:basedOn w:val="a"/>
    <w:uiPriority w:val="99"/>
    <w:semiHidden/>
    <w:unhideWhenUsed/>
    <w:rsid w:val="00D9085D"/>
    <w:pPr>
      <w:widowControl/>
      <w:spacing w:before="100" w:beforeAutospacing="1" w:after="100" w:afterAutospacing="1"/>
      <w:jc w:val="left"/>
    </w:pPr>
    <w:rPr>
      <w:rFonts w:ascii="宋体" w:hAnsi="宋体" w:cs="宋体"/>
      <w:kern w:val="0"/>
      <w:sz w:val="24"/>
      <w:szCs w:val="24"/>
    </w:rPr>
  </w:style>
  <w:style w:type="paragraph" w:styleId="a8">
    <w:name w:val="Balloon Text"/>
    <w:basedOn w:val="a"/>
    <w:link w:val="Char1"/>
    <w:uiPriority w:val="99"/>
    <w:semiHidden/>
    <w:unhideWhenUsed/>
    <w:rsid w:val="001F5827"/>
    <w:rPr>
      <w:sz w:val="18"/>
      <w:szCs w:val="18"/>
    </w:rPr>
  </w:style>
  <w:style w:type="character" w:customStyle="1" w:styleId="Char1">
    <w:name w:val="批注框文本 Char"/>
    <w:basedOn w:val="a0"/>
    <w:link w:val="a8"/>
    <w:uiPriority w:val="99"/>
    <w:semiHidden/>
    <w:rsid w:val="001F5827"/>
    <w:rPr>
      <w:sz w:val="18"/>
      <w:szCs w:val="18"/>
    </w:rPr>
  </w:style>
  <w:style w:type="paragraph" w:styleId="a9">
    <w:name w:val="Date"/>
    <w:basedOn w:val="a"/>
    <w:next w:val="a"/>
    <w:link w:val="Char2"/>
    <w:uiPriority w:val="99"/>
    <w:semiHidden/>
    <w:unhideWhenUsed/>
    <w:rsid w:val="007A7870"/>
    <w:pPr>
      <w:ind w:leftChars="2500" w:left="100"/>
    </w:pPr>
  </w:style>
  <w:style w:type="character" w:customStyle="1" w:styleId="Char2">
    <w:name w:val="日期 Char"/>
    <w:basedOn w:val="a0"/>
    <w:link w:val="a9"/>
    <w:uiPriority w:val="99"/>
    <w:semiHidden/>
    <w:rsid w:val="007A7870"/>
  </w:style>
  <w:style w:type="character" w:styleId="aa">
    <w:name w:val="Subtle Emphasis"/>
    <w:basedOn w:val="a0"/>
    <w:uiPriority w:val="19"/>
    <w:qFormat/>
    <w:rsid w:val="00DE7A40"/>
    <w:rPr>
      <w:i/>
      <w:iCs/>
      <w:color w:val="808080" w:themeColor="text1" w:themeTint="7F"/>
    </w:rPr>
  </w:style>
  <w:style w:type="character" w:customStyle="1" w:styleId="1Char">
    <w:name w:val="标题 1 Char"/>
    <w:basedOn w:val="a0"/>
    <w:link w:val="1"/>
    <w:uiPriority w:val="9"/>
    <w:rsid w:val="00B23380"/>
    <w:rPr>
      <w:b/>
      <w:bCs/>
      <w:kern w:val="44"/>
      <w:sz w:val="44"/>
      <w:szCs w:val="44"/>
    </w:rPr>
  </w:style>
  <w:style w:type="paragraph" w:customStyle="1" w:styleId="CharCharCharChar">
    <w:name w:val="Char Char Char Char"/>
    <w:basedOn w:val="a"/>
    <w:qFormat/>
    <w:rsid w:val="00C5224B"/>
    <w:rPr>
      <w:rFonts w:ascii="Tahoma" w:eastAsia="仿宋_GB2312" w:hAnsi="Tahoma"/>
      <w:sz w:val="24"/>
    </w:rPr>
  </w:style>
  <w:style w:type="character" w:styleId="ab">
    <w:name w:val="page number"/>
    <w:basedOn w:val="a0"/>
    <w:rsid w:val="00225B95"/>
    <w:rPr>
      <w:rFonts w:ascii="Tahoma" w:eastAsia="仿宋_GB2312" w:hAnsi="Tahoma"/>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F9F"/>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B23380"/>
    <w:pPr>
      <w:keepNext/>
      <w:keepLines/>
      <w:spacing w:before="340" w:after="330" w:line="578" w:lineRule="auto"/>
      <w:outlineLvl w:val="0"/>
    </w:pPr>
    <w:rPr>
      <w:rFonts w:asciiTheme="minorHAnsi" w:eastAsiaTheme="minorEastAsia" w:hAnsiTheme="minorHAnsi" w:cstheme="minorBidi"/>
      <w:b/>
      <w:bCs/>
      <w:kern w:val="44"/>
      <w:sz w:val="44"/>
      <w:szCs w:val="44"/>
    </w:rPr>
  </w:style>
  <w:style w:type="paragraph" w:styleId="2">
    <w:name w:val="heading 2"/>
    <w:basedOn w:val="a"/>
    <w:link w:val="2Char"/>
    <w:uiPriority w:val="9"/>
    <w:qFormat/>
    <w:rsid w:val="006B602B"/>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
    <w:next w:val="a"/>
    <w:link w:val="3Char"/>
    <w:uiPriority w:val="9"/>
    <w:semiHidden/>
    <w:unhideWhenUsed/>
    <w:qFormat/>
    <w:rsid w:val="006B602B"/>
    <w:pPr>
      <w:keepNext/>
      <w:keepLines/>
      <w:spacing w:before="260" w:after="260" w:line="416" w:lineRule="auto"/>
      <w:outlineLvl w:val="2"/>
    </w:pPr>
    <w:rPr>
      <w:rFonts w:asciiTheme="minorHAnsi" w:eastAsiaTheme="minorEastAsia"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6B602B"/>
    <w:rPr>
      <w:rFonts w:ascii="宋体" w:eastAsia="宋体" w:hAnsi="宋体" w:cs="宋体"/>
      <w:b/>
      <w:bCs/>
      <w:kern w:val="0"/>
      <w:sz w:val="36"/>
      <w:szCs w:val="36"/>
    </w:rPr>
  </w:style>
  <w:style w:type="character" w:customStyle="1" w:styleId="3Char">
    <w:name w:val="标题 3 Char"/>
    <w:basedOn w:val="a0"/>
    <w:link w:val="3"/>
    <w:uiPriority w:val="9"/>
    <w:semiHidden/>
    <w:rsid w:val="006B602B"/>
    <w:rPr>
      <w:b/>
      <w:bCs/>
      <w:sz w:val="32"/>
      <w:szCs w:val="32"/>
    </w:rPr>
  </w:style>
  <w:style w:type="character" w:styleId="a3">
    <w:name w:val="Hyperlink"/>
    <w:basedOn w:val="a0"/>
    <w:uiPriority w:val="99"/>
    <w:semiHidden/>
    <w:unhideWhenUsed/>
    <w:rsid w:val="00824D83"/>
    <w:rPr>
      <w:color w:val="0000FF"/>
      <w:u w:val="single"/>
    </w:rPr>
  </w:style>
  <w:style w:type="character" w:styleId="a4">
    <w:name w:val="Emphasis"/>
    <w:basedOn w:val="a0"/>
    <w:uiPriority w:val="20"/>
    <w:qFormat/>
    <w:rsid w:val="00824D83"/>
    <w:rPr>
      <w:i/>
      <w:iCs/>
    </w:rPr>
  </w:style>
  <w:style w:type="paragraph" w:styleId="a5">
    <w:name w:val="header"/>
    <w:basedOn w:val="a"/>
    <w:link w:val="Char"/>
    <w:uiPriority w:val="99"/>
    <w:unhideWhenUsed/>
    <w:rsid w:val="008718B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5"/>
    <w:uiPriority w:val="99"/>
    <w:rsid w:val="008718BB"/>
    <w:rPr>
      <w:sz w:val="18"/>
      <w:szCs w:val="18"/>
    </w:rPr>
  </w:style>
  <w:style w:type="paragraph" w:styleId="a6">
    <w:name w:val="footer"/>
    <w:basedOn w:val="a"/>
    <w:link w:val="Char0"/>
    <w:unhideWhenUsed/>
    <w:rsid w:val="008718B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6"/>
    <w:uiPriority w:val="99"/>
    <w:rsid w:val="008718BB"/>
    <w:rPr>
      <w:sz w:val="18"/>
      <w:szCs w:val="18"/>
    </w:rPr>
  </w:style>
  <w:style w:type="paragraph" w:styleId="a7">
    <w:name w:val="Normal (Web)"/>
    <w:basedOn w:val="a"/>
    <w:uiPriority w:val="99"/>
    <w:semiHidden/>
    <w:unhideWhenUsed/>
    <w:rsid w:val="00D9085D"/>
    <w:pPr>
      <w:widowControl/>
      <w:spacing w:before="100" w:beforeAutospacing="1" w:after="100" w:afterAutospacing="1"/>
      <w:jc w:val="left"/>
    </w:pPr>
    <w:rPr>
      <w:rFonts w:ascii="宋体" w:hAnsi="宋体" w:cs="宋体"/>
      <w:kern w:val="0"/>
      <w:sz w:val="24"/>
      <w:szCs w:val="24"/>
    </w:rPr>
  </w:style>
  <w:style w:type="paragraph" w:styleId="a8">
    <w:name w:val="Balloon Text"/>
    <w:basedOn w:val="a"/>
    <w:link w:val="Char1"/>
    <w:uiPriority w:val="99"/>
    <w:semiHidden/>
    <w:unhideWhenUsed/>
    <w:rsid w:val="001F5827"/>
    <w:rPr>
      <w:sz w:val="18"/>
      <w:szCs w:val="18"/>
    </w:rPr>
  </w:style>
  <w:style w:type="character" w:customStyle="1" w:styleId="Char1">
    <w:name w:val="批注框文本 Char"/>
    <w:basedOn w:val="a0"/>
    <w:link w:val="a8"/>
    <w:uiPriority w:val="99"/>
    <w:semiHidden/>
    <w:rsid w:val="001F5827"/>
    <w:rPr>
      <w:sz w:val="18"/>
      <w:szCs w:val="18"/>
    </w:rPr>
  </w:style>
  <w:style w:type="paragraph" w:styleId="a9">
    <w:name w:val="Date"/>
    <w:basedOn w:val="a"/>
    <w:next w:val="a"/>
    <w:link w:val="Char2"/>
    <w:uiPriority w:val="99"/>
    <w:semiHidden/>
    <w:unhideWhenUsed/>
    <w:rsid w:val="007A7870"/>
    <w:pPr>
      <w:ind w:leftChars="2500" w:left="100"/>
    </w:pPr>
  </w:style>
  <w:style w:type="character" w:customStyle="1" w:styleId="Char2">
    <w:name w:val="日期 Char"/>
    <w:basedOn w:val="a0"/>
    <w:link w:val="a9"/>
    <w:uiPriority w:val="99"/>
    <w:semiHidden/>
    <w:rsid w:val="007A7870"/>
  </w:style>
  <w:style w:type="character" w:styleId="aa">
    <w:name w:val="Subtle Emphasis"/>
    <w:basedOn w:val="a0"/>
    <w:uiPriority w:val="19"/>
    <w:qFormat/>
    <w:rsid w:val="00DE7A40"/>
    <w:rPr>
      <w:i/>
      <w:iCs/>
      <w:color w:val="808080" w:themeColor="text1" w:themeTint="7F"/>
    </w:rPr>
  </w:style>
  <w:style w:type="character" w:customStyle="1" w:styleId="1Char">
    <w:name w:val="标题 1 Char"/>
    <w:basedOn w:val="a0"/>
    <w:link w:val="1"/>
    <w:uiPriority w:val="9"/>
    <w:rsid w:val="00B23380"/>
    <w:rPr>
      <w:b/>
      <w:bCs/>
      <w:kern w:val="44"/>
      <w:sz w:val="44"/>
      <w:szCs w:val="44"/>
    </w:rPr>
  </w:style>
  <w:style w:type="paragraph" w:customStyle="1" w:styleId="CharCharCharChar">
    <w:name w:val="Char Char Char Char"/>
    <w:basedOn w:val="a"/>
    <w:qFormat/>
    <w:rsid w:val="00C5224B"/>
    <w:rPr>
      <w:rFonts w:ascii="Tahoma" w:eastAsia="仿宋_GB2312" w:hAnsi="Tahoma"/>
      <w:sz w:val="24"/>
    </w:rPr>
  </w:style>
  <w:style w:type="character" w:styleId="ab">
    <w:name w:val="page number"/>
    <w:basedOn w:val="a0"/>
    <w:rsid w:val="00225B95"/>
    <w:rPr>
      <w:rFonts w:ascii="Tahoma" w:eastAsia="仿宋_GB2312" w:hAnsi="Tahoma"/>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13209">
      <w:bodyDiv w:val="1"/>
      <w:marLeft w:val="0"/>
      <w:marRight w:val="0"/>
      <w:marTop w:val="0"/>
      <w:marBottom w:val="0"/>
      <w:divBdr>
        <w:top w:val="none" w:sz="0" w:space="0" w:color="auto"/>
        <w:left w:val="none" w:sz="0" w:space="0" w:color="auto"/>
        <w:bottom w:val="none" w:sz="0" w:space="0" w:color="auto"/>
        <w:right w:val="none" w:sz="0" w:space="0" w:color="auto"/>
      </w:divBdr>
    </w:div>
    <w:div w:id="54090095">
      <w:bodyDiv w:val="1"/>
      <w:marLeft w:val="0"/>
      <w:marRight w:val="0"/>
      <w:marTop w:val="0"/>
      <w:marBottom w:val="0"/>
      <w:divBdr>
        <w:top w:val="none" w:sz="0" w:space="0" w:color="auto"/>
        <w:left w:val="none" w:sz="0" w:space="0" w:color="auto"/>
        <w:bottom w:val="none" w:sz="0" w:space="0" w:color="auto"/>
        <w:right w:val="none" w:sz="0" w:space="0" w:color="auto"/>
      </w:divBdr>
    </w:div>
    <w:div w:id="107089256">
      <w:bodyDiv w:val="1"/>
      <w:marLeft w:val="0"/>
      <w:marRight w:val="0"/>
      <w:marTop w:val="0"/>
      <w:marBottom w:val="0"/>
      <w:divBdr>
        <w:top w:val="none" w:sz="0" w:space="0" w:color="auto"/>
        <w:left w:val="none" w:sz="0" w:space="0" w:color="auto"/>
        <w:bottom w:val="none" w:sz="0" w:space="0" w:color="auto"/>
        <w:right w:val="none" w:sz="0" w:space="0" w:color="auto"/>
      </w:divBdr>
    </w:div>
    <w:div w:id="156697151">
      <w:bodyDiv w:val="1"/>
      <w:marLeft w:val="0"/>
      <w:marRight w:val="0"/>
      <w:marTop w:val="0"/>
      <w:marBottom w:val="0"/>
      <w:divBdr>
        <w:top w:val="none" w:sz="0" w:space="0" w:color="auto"/>
        <w:left w:val="none" w:sz="0" w:space="0" w:color="auto"/>
        <w:bottom w:val="none" w:sz="0" w:space="0" w:color="auto"/>
        <w:right w:val="none" w:sz="0" w:space="0" w:color="auto"/>
      </w:divBdr>
    </w:div>
    <w:div w:id="165555175">
      <w:bodyDiv w:val="1"/>
      <w:marLeft w:val="0"/>
      <w:marRight w:val="0"/>
      <w:marTop w:val="0"/>
      <w:marBottom w:val="0"/>
      <w:divBdr>
        <w:top w:val="none" w:sz="0" w:space="0" w:color="auto"/>
        <w:left w:val="none" w:sz="0" w:space="0" w:color="auto"/>
        <w:bottom w:val="none" w:sz="0" w:space="0" w:color="auto"/>
        <w:right w:val="none" w:sz="0" w:space="0" w:color="auto"/>
      </w:divBdr>
    </w:div>
    <w:div w:id="230433409">
      <w:bodyDiv w:val="1"/>
      <w:marLeft w:val="0"/>
      <w:marRight w:val="0"/>
      <w:marTop w:val="0"/>
      <w:marBottom w:val="0"/>
      <w:divBdr>
        <w:top w:val="none" w:sz="0" w:space="0" w:color="auto"/>
        <w:left w:val="none" w:sz="0" w:space="0" w:color="auto"/>
        <w:bottom w:val="none" w:sz="0" w:space="0" w:color="auto"/>
        <w:right w:val="none" w:sz="0" w:space="0" w:color="auto"/>
      </w:divBdr>
    </w:div>
    <w:div w:id="237326469">
      <w:bodyDiv w:val="1"/>
      <w:marLeft w:val="0"/>
      <w:marRight w:val="0"/>
      <w:marTop w:val="0"/>
      <w:marBottom w:val="0"/>
      <w:divBdr>
        <w:top w:val="none" w:sz="0" w:space="0" w:color="auto"/>
        <w:left w:val="none" w:sz="0" w:space="0" w:color="auto"/>
        <w:bottom w:val="none" w:sz="0" w:space="0" w:color="auto"/>
        <w:right w:val="none" w:sz="0" w:space="0" w:color="auto"/>
      </w:divBdr>
    </w:div>
    <w:div w:id="251134215">
      <w:bodyDiv w:val="1"/>
      <w:marLeft w:val="0"/>
      <w:marRight w:val="0"/>
      <w:marTop w:val="0"/>
      <w:marBottom w:val="0"/>
      <w:divBdr>
        <w:top w:val="none" w:sz="0" w:space="0" w:color="auto"/>
        <w:left w:val="none" w:sz="0" w:space="0" w:color="auto"/>
        <w:bottom w:val="none" w:sz="0" w:space="0" w:color="auto"/>
        <w:right w:val="none" w:sz="0" w:space="0" w:color="auto"/>
      </w:divBdr>
    </w:div>
    <w:div w:id="377239838">
      <w:bodyDiv w:val="1"/>
      <w:marLeft w:val="0"/>
      <w:marRight w:val="0"/>
      <w:marTop w:val="0"/>
      <w:marBottom w:val="0"/>
      <w:divBdr>
        <w:top w:val="none" w:sz="0" w:space="0" w:color="auto"/>
        <w:left w:val="none" w:sz="0" w:space="0" w:color="auto"/>
        <w:bottom w:val="none" w:sz="0" w:space="0" w:color="auto"/>
        <w:right w:val="none" w:sz="0" w:space="0" w:color="auto"/>
      </w:divBdr>
    </w:div>
    <w:div w:id="478499582">
      <w:bodyDiv w:val="1"/>
      <w:marLeft w:val="0"/>
      <w:marRight w:val="0"/>
      <w:marTop w:val="0"/>
      <w:marBottom w:val="0"/>
      <w:divBdr>
        <w:top w:val="none" w:sz="0" w:space="0" w:color="auto"/>
        <w:left w:val="none" w:sz="0" w:space="0" w:color="auto"/>
        <w:bottom w:val="none" w:sz="0" w:space="0" w:color="auto"/>
        <w:right w:val="none" w:sz="0" w:space="0" w:color="auto"/>
      </w:divBdr>
    </w:div>
    <w:div w:id="524712507">
      <w:bodyDiv w:val="1"/>
      <w:marLeft w:val="0"/>
      <w:marRight w:val="0"/>
      <w:marTop w:val="0"/>
      <w:marBottom w:val="0"/>
      <w:divBdr>
        <w:top w:val="none" w:sz="0" w:space="0" w:color="auto"/>
        <w:left w:val="none" w:sz="0" w:space="0" w:color="auto"/>
        <w:bottom w:val="none" w:sz="0" w:space="0" w:color="auto"/>
        <w:right w:val="none" w:sz="0" w:space="0" w:color="auto"/>
      </w:divBdr>
      <w:divsChild>
        <w:div w:id="343485350">
          <w:marLeft w:val="0"/>
          <w:marRight w:val="0"/>
          <w:marTop w:val="0"/>
          <w:marBottom w:val="0"/>
          <w:divBdr>
            <w:top w:val="none" w:sz="0" w:space="0" w:color="auto"/>
            <w:left w:val="none" w:sz="0" w:space="0" w:color="auto"/>
            <w:bottom w:val="none" w:sz="0" w:space="0" w:color="auto"/>
            <w:right w:val="none" w:sz="0" w:space="0" w:color="auto"/>
          </w:divBdr>
        </w:div>
      </w:divsChild>
    </w:div>
    <w:div w:id="614022381">
      <w:bodyDiv w:val="1"/>
      <w:marLeft w:val="0"/>
      <w:marRight w:val="0"/>
      <w:marTop w:val="0"/>
      <w:marBottom w:val="0"/>
      <w:divBdr>
        <w:top w:val="none" w:sz="0" w:space="0" w:color="auto"/>
        <w:left w:val="none" w:sz="0" w:space="0" w:color="auto"/>
        <w:bottom w:val="none" w:sz="0" w:space="0" w:color="auto"/>
        <w:right w:val="none" w:sz="0" w:space="0" w:color="auto"/>
      </w:divBdr>
    </w:div>
    <w:div w:id="616791073">
      <w:bodyDiv w:val="1"/>
      <w:marLeft w:val="0"/>
      <w:marRight w:val="0"/>
      <w:marTop w:val="0"/>
      <w:marBottom w:val="0"/>
      <w:divBdr>
        <w:top w:val="none" w:sz="0" w:space="0" w:color="auto"/>
        <w:left w:val="none" w:sz="0" w:space="0" w:color="auto"/>
        <w:bottom w:val="none" w:sz="0" w:space="0" w:color="auto"/>
        <w:right w:val="none" w:sz="0" w:space="0" w:color="auto"/>
      </w:divBdr>
    </w:div>
    <w:div w:id="800656308">
      <w:bodyDiv w:val="1"/>
      <w:marLeft w:val="0"/>
      <w:marRight w:val="0"/>
      <w:marTop w:val="0"/>
      <w:marBottom w:val="0"/>
      <w:divBdr>
        <w:top w:val="none" w:sz="0" w:space="0" w:color="auto"/>
        <w:left w:val="none" w:sz="0" w:space="0" w:color="auto"/>
        <w:bottom w:val="none" w:sz="0" w:space="0" w:color="auto"/>
        <w:right w:val="none" w:sz="0" w:space="0" w:color="auto"/>
      </w:divBdr>
    </w:div>
    <w:div w:id="826365865">
      <w:bodyDiv w:val="1"/>
      <w:marLeft w:val="0"/>
      <w:marRight w:val="0"/>
      <w:marTop w:val="0"/>
      <w:marBottom w:val="0"/>
      <w:divBdr>
        <w:top w:val="none" w:sz="0" w:space="0" w:color="auto"/>
        <w:left w:val="none" w:sz="0" w:space="0" w:color="auto"/>
        <w:bottom w:val="none" w:sz="0" w:space="0" w:color="auto"/>
        <w:right w:val="none" w:sz="0" w:space="0" w:color="auto"/>
      </w:divBdr>
    </w:div>
    <w:div w:id="1135106163">
      <w:bodyDiv w:val="1"/>
      <w:marLeft w:val="0"/>
      <w:marRight w:val="0"/>
      <w:marTop w:val="0"/>
      <w:marBottom w:val="0"/>
      <w:divBdr>
        <w:top w:val="none" w:sz="0" w:space="0" w:color="auto"/>
        <w:left w:val="none" w:sz="0" w:space="0" w:color="auto"/>
        <w:bottom w:val="none" w:sz="0" w:space="0" w:color="auto"/>
        <w:right w:val="none" w:sz="0" w:space="0" w:color="auto"/>
      </w:divBdr>
    </w:div>
    <w:div w:id="1161000692">
      <w:bodyDiv w:val="1"/>
      <w:marLeft w:val="0"/>
      <w:marRight w:val="0"/>
      <w:marTop w:val="0"/>
      <w:marBottom w:val="0"/>
      <w:divBdr>
        <w:top w:val="none" w:sz="0" w:space="0" w:color="auto"/>
        <w:left w:val="none" w:sz="0" w:space="0" w:color="auto"/>
        <w:bottom w:val="none" w:sz="0" w:space="0" w:color="auto"/>
        <w:right w:val="none" w:sz="0" w:space="0" w:color="auto"/>
      </w:divBdr>
    </w:div>
    <w:div w:id="1231311231">
      <w:bodyDiv w:val="1"/>
      <w:marLeft w:val="0"/>
      <w:marRight w:val="0"/>
      <w:marTop w:val="0"/>
      <w:marBottom w:val="0"/>
      <w:divBdr>
        <w:top w:val="none" w:sz="0" w:space="0" w:color="auto"/>
        <w:left w:val="none" w:sz="0" w:space="0" w:color="auto"/>
        <w:bottom w:val="none" w:sz="0" w:space="0" w:color="auto"/>
        <w:right w:val="none" w:sz="0" w:space="0" w:color="auto"/>
      </w:divBdr>
    </w:div>
    <w:div w:id="1254239882">
      <w:bodyDiv w:val="1"/>
      <w:marLeft w:val="0"/>
      <w:marRight w:val="0"/>
      <w:marTop w:val="0"/>
      <w:marBottom w:val="0"/>
      <w:divBdr>
        <w:top w:val="none" w:sz="0" w:space="0" w:color="auto"/>
        <w:left w:val="none" w:sz="0" w:space="0" w:color="auto"/>
        <w:bottom w:val="none" w:sz="0" w:space="0" w:color="auto"/>
        <w:right w:val="none" w:sz="0" w:space="0" w:color="auto"/>
      </w:divBdr>
    </w:div>
    <w:div w:id="1462455067">
      <w:bodyDiv w:val="1"/>
      <w:marLeft w:val="0"/>
      <w:marRight w:val="0"/>
      <w:marTop w:val="0"/>
      <w:marBottom w:val="0"/>
      <w:divBdr>
        <w:top w:val="none" w:sz="0" w:space="0" w:color="auto"/>
        <w:left w:val="none" w:sz="0" w:space="0" w:color="auto"/>
        <w:bottom w:val="none" w:sz="0" w:space="0" w:color="auto"/>
        <w:right w:val="none" w:sz="0" w:space="0" w:color="auto"/>
      </w:divBdr>
    </w:div>
    <w:div w:id="1510296928">
      <w:bodyDiv w:val="1"/>
      <w:marLeft w:val="0"/>
      <w:marRight w:val="0"/>
      <w:marTop w:val="0"/>
      <w:marBottom w:val="0"/>
      <w:divBdr>
        <w:top w:val="none" w:sz="0" w:space="0" w:color="auto"/>
        <w:left w:val="none" w:sz="0" w:space="0" w:color="auto"/>
        <w:bottom w:val="none" w:sz="0" w:space="0" w:color="auto"/>
        <w:right w:val="none" w:sz="0" w:space="0" w:color="auto"/>
      </w:divBdr>
    </w:div>
    <w:div w:id="1669286678">
      <w:bodyDiv w:val="1"/>
      <w:marLeft w:val="0"/>
      <w:marRight w:val="0"/>
      <w:marTop w:val="0"/>
      <w:marBottom w:val="0"/>
      <w:divBdr>
        <w:top w:val="none" w:sz="0" w:space="0" w:color="auto"/>
        <w:left w:val="none" w:sz="0" w:space="0" w:color="auto"/>
        <w:bottom w:val="none" w:sz="0" w:space="0" w:color="auto"/>
        <w:right w:val="none" w:sz="0" w:space="0" w:color="auto"/>
      </w:divBdr>
    </w:div>
    <w:div w:id="1749881827">
      <w:bodyDiv w:val="1"/>
      <w:marLeft w:val="0"/>
      <w:marRight w:val="0"/>
      <w:marTop w:val="0"/>
      <w:marBottom w:val="0"/>
      <w:divBdr>
        <w:top w:val="none" w:sz="0" w:space="0" w:color="auto"/>
        <w:left w:val="none" w:sz="0" w:space="0" w:color="auto"/>
        <w:bottom w:val="none" w:sz="0" w:space="0" w:color="auto"/>
        <w:right w:val="none" w:sz="0" w:space="0" w:color="auto"/>
      </w:divBdr>
    </w:div>
    <w:div w:id="1766147654">
      <w:bodyDiv w:val="1"/>
      <w:marLeft w:val="0"/>
      <w:marRight w:val="0"/>
      <w:marTop w:val="0"/>
      <w:marBottom w:val="0"/>
      <w:divBdr>
        <w:top w:val="none" w:sz="0" w:space="0" w:color="auto"/>
        <w:left w:val="none" w:sz="0" w:space="0" w:color="auto"/>
        <w:bottom w:val="none" w:sz="0" w:space="0" w:color="auto"/>
        <w:right w:val="none" w:sz="0" w:space="0" w:color="auto"/>
      </w:divBdr>
    </w:div>
    <w:div w:id="1875649674">
      <w:bodyDiv w:val="1"/>
      <w:marLeft w:val="0"/>
      <w:marRight w:val="0"/>
      <w:marTop w:val="0"/>
      <w:marBottom w:val="0"/>
      <w:divBdr>
        <w:top w:val="none" w:sz="0" w:space="0" w:color="auto"/>
        <w:left w:val="none" w:sz="0" w:space="0" w:color="auto"/>
        <w:bottom w:val="none" w:sz="0" w:space="0" w:color="auto"/>
        <w:right w:val="none" w:sz="0" w:space="0" w:color="auto"/>
      </w:divBdr>
    </w:div>
    <w:div w:id="1924103826">
      <w:bodyDiv w:val="1"/>
      <w:marLeft w:val="0"/>
      <w:marRight w:val="0"/>
      <w:marTop w:val="0"/>
      <w:marBottom w:val="0"/>
      <w:divBdr>
        <w:top w:val="none" w:sz="0" w:space="0" w:color="auto"/>
        <w:left w:val="none" w:sz="0" w:space="0" w:color="auto"/>
        <w:bottom w:val="none" w:sz="0" w:space="0" w:color="auto"/>
        <w:right w:val="none" w:sz="0" w:space="0" w:color="auto"/>
      </w:divBdr>
    </w:div>
    <w:div w:id="1935551088">
      <w:bodyDiv w:val="1"/>
      <w:marLeft w:val="0"/>
      <w:marRight w:val="0"/>
      <w:marTop w:val="0"/>
      <w:marBottom w:val="0"/>
      <w:divBdr>
        <w:top w:val="none" w:sz="0" w:space="0" w:color="auto"/>
        <w:left w:val="none" w:sz="0" w:space="0" w:color="auto"/>
        <w:bottom w:val="none" w:sz="0" w:space="0" w:color="auto"/>
        <w:right w:val="none" w:sz="0" w:space="0" w:color="auto"/>
      </w:divBdr>
    </w:div>
    <w:div w:id="1948655384">
      <w:bodyDiv w:val="1"/>
      <w:marLeft w:val="0"/>
      <w:marRight w:val="0"/>
      <w:marTop w:val="0"/>
      <w:marBottom w:val="0"/>
      <w:divBdr>
        <w:top w:val="none" w:sz="0" w:space="0" w:color="auto"/>
        <w:left w:val="none" w:sz="0" w:space="0" w:color="auto"/>
        <w:bottom w:val="none" w:sz="0" w:space="0" w:color="auto"/>
        <w:right w:val="none" w:sz="0" w:space="0" w:color="auto"/>
      </w:divBdr>
    </w:div>
    <w:div w:id="2018729145">
      <w:bodyDiv w:val="1"/>
      <w:marLeft w:val="0"/>
      <w:marRight w:val="0"/>
      <w:marTop w:val="0"/>
      <w:marBottom w:val="0"/>
      <w:divBdr>
        <w:top w:val="none" w:sz="0" w:space="0" w:color="auto"/>
        <w:left w:val="none" w:sz="0" w:space="0" w:color="auto"/>
        <w:bottom w:val="none" w:sz="0" w:space="0" w:color="auto"/>
        <w:right w:val="none" w:sz="0" w:space="0" w:color="auto"/>
      </w:divBdr>
      <w:divsChild>
        <w:div w:id="1212616962">
          <w:marLeft w:val="0"/>
          <w:marRight w:val="0"/>
          <w:marTop w:val="0"/>
          <w:marBottom w:val="0"/>
          <w:divBdr>
            <w:top w:val="none" w:sz="0" w:space="0" w:color="auto"/>
            <w:left w:val="none" w:sz="0" w:space="0" w:color="auto"/>
            <w:bottom w:val="none" w:sz="0" w:space="0" w:color="auto"/>
            <w:right w:val="none" w:sz="0" w:space="0" w:color="auto"/>
          </w:divBdr>
        </w:div>
      </w:divsChild>
    </w:div>
    <w:div w:id="201899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jjytlg@163.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1068</TotalTime>
  <Pages>16</Pages>
  <Words>1023</Words>
  <Characters>5835</Characters>
  <Application>Microsoft Office Word</Application>
  <DocSecurity>0</DocSecurity>
  <Lines>48</Lines>
  <Paragraphs>13</Paragraphs>
  <ScaleCrop>false</ScaleCrop>
  <Company>Microsoft</Company>
  <LinksUpToDate>false</LinksUpToDate>
  <CharactersWithSpaces>6845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9</cp:revision>
  <cp:lastPrinted>2016-05-09T09:21:00Z</cp:lastPrinted>
  <dcterms:created xsi:type="dcterms:W3CDTF">2016-05-05T02:37:00Z</dcterms:created>
  <dcterms:modified xsi:type="dcterms:W3CDTF">2016-05-10T00:30:00Z</dcterms:modified>
</cp:coreProperties>
</file>